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25E5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9575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A32D42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F95756" w:rsidRPr="00BD45C8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BD45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F95756" w:rsidRPr="00BD45C8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F9575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9575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95756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A32D4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F95756"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A32D4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9575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BD45C8" w:rsidRDefault="00F9575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D45C8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BD45C8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BD45C8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BD45C8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BD45C8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BD45C8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BD45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BD45C8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BD45C8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="00B65879">
            <w:rPr>
              <w:rFonts w:ascii="Times New Roman" w:hAnsi="Times New Roman"/>
              <w:b/>
              <w:bCs/>
              <w:iCs/>
              <w:sz w:val="28"/>
              <w:szCs w:val="28"/>
            </w:rPr>
            <w:t>e</w:t>
          </w:r>
          <w:r w:rsidRPr="00BD45C8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="00EE2CF1" w:rsidRPr="00BD45C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D45C8" w:rsidRDefault="00F9575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D45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BD45C8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BD45C8">
            <w:rPr>
              <w:rFonts w:ascii="Times New Roman" w:hAnsi="Times New Roman"/>
              <w:b/>
              <w:sz w:val="28"/>
            </w:rPr>
            <w:t>rendkívüli</w:t>
          </w:r>
          <w:proofErr w:type="gramEnd"/>
        </w:sdtContent>
      </w:sdt>
      <w:r w:rsidR="00EE2CF1" w:rsidRPr="00BD45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D45C8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F95756" w:rsidP="00482605">
      <w:pPr>
        <w:widowControl w:val="0"/>
        <w:autoSpaceDE w:val="0"/>
        <w:spacing w:after="0" w:line="240" w:lineRule="auto"/>
        <w:ind w:left="993" w:hanging="993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az Erzsébetváros közterületein a járművel várakozás rendjéről, a várakozási hozzájárulásokról és kiadásának eljárási szabályairól szóló 59/2013. (XI. 4.) önkormányzati rendelet módosítására</w:t>
          </w:r>
          <w:r w:rsidR="00BE753C">
            <w:rPr>
              <w:rFonts w:ascii="Times New Roman" w:hAnsi="Times New Roman"/>
              <w:sz w:val="24"/>
            </w:rPr>
            <w:t xml:space="preserve"> </w:t>
          </w:r>
          <w:r w:rsidR="00BE753C" w:rsidRPr="00825D95">
            <w:rPr>
              <w:rFonts w:ascii="Times New Roman" w:hAnsi="Times New Roman"/>
              <w:sz w:val="24"/>
            </w:rPr>
            <w:t xml:space="preserve">- </w:t>
          </w:r>
          <w:r w:rsidR="00BE753C" w:rsidRPr="00825D95">
            <w:rPr>
              <w:rFonts w:ascii="Times New Roman" w:hAnsi="Times New Roman"/>
              <w:sz w:val="24"/>
              <w:szCs w:val="24"/>
              <w:lang w:eastAsia="en-US"/>
            </w:rPr>
            <w:t>a várakozási hozzájárulások kia</w:t>
          </w:r>
          <w:r w:rsidR="00BE753C">
            <w:rPr>
              <w:rFonts w:ascii="Times New Roman" w:hAnsi="Times New Roman"/>
              <w:sz w:val="24"/>
              <w:szCs w:val="24"/>
              <w:lang w:eastAsia="en-US"/>
            </w:rPr>
            <w:t>dásának feltételeinek módosítására vonatkozóan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0" w:name="_GoBack"/>
      <w:bookmarkEnd w:id="0"/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F9575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9575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CC0CD0" w:rsidRPr="005B03DE" w:rsidRDefault="00F9575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9575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9575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F9575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2605" w:rsidRPr="005B03DE" w:rsidRDefault="0048260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D45C8" w:rsidRDefault="00F9575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D45C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BD45C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BD45C8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3D628F" w:rsidRDefault="00F95756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D45C8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D755D" w:rsidRDefault="00DD755D" w:rsidP="00026CF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1" w:name="insertionPlace_0"/>
      <w:bookmarkStart w:id="2" w:name="insertionPlace"/>
    </w:p>
    <w:p w:rsidR="008038E4" w:rsidRDefault="008038E4" w:rsidP="008038E4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Képviselő </w:t>
      </w:r>
      <w:r>
        <w:rPr>
          <w:rFonts w:ascii="Times New Roman" w:hAnsi="Times New Roman"/>
          <w:b/>
          <w:bCs/>
          <w:sz w:val="24"/>
          <w:szCs w:val="24"/>
        </w:rPr>
        <w:t>Asszony/Úr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038E4" w:rsidRDefault="008038E4" w:rsidP="008038E4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2024</w:t>
      </w:r>
      <w:r w:rsidR="00B13B6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évi várakozási hozzájárulások érvényességi idejének lejártához közeledve, szükségessé vált a várakozási hozzájárulások kiadásának eljárási szabályait felülvizsgálni. </w:t>
      </w:r>
    </w:p>
    <w:p w:rsidR="008038E4" w:rsidRDefault="008038E4" w:rsidP="008038E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adatai szerint jel</w:t>
      </w:r>
      <w:r w:rsidR="009C3999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nleg 9.450 db várakozási hozzájárulás van kiadva a kerület lakosai számára, ebből 636 esetben egy háztartásban 2 járművet tartanak üzemben. A kerület 7.203 darab parkolóhelyére így 1,3 gépjármű jut pusztán a hozzájárulással rendelkezőkből. </w:t>
      </w:r>
    </w:p>
    <w:p w:rsidR="008038E4" w:rsidRDefault="008038E4" w:rsidP="008038E4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Fentieken túl a napi parkolásellenőrzés során begyűjtött adatokból egyértelműen kiderül, hogy a hozzájárulással rendelkezők csekélyebb hányada használja napi szinten autóját; 75%-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az ellenőrzött járműveknek lakossági engedéllyel rendelkezik. Több területen ez akár közel 100%-</w:t>
      </w:r>
      <w:proofErr w:type="spellStart"/>
      <w:r>
        <w:rPr>
          <w:rFonts w:ascii="Times New Roman" w:hAnsi="Times New Roman"/>
          <w:sz w:val="24"/>
          <w:szCs w:val="24"/>
        </w:rPr>
        <w:t>os</w:t>
      </w:r>
      <w:proofErr w:type="spellEnd"/>
      <w:r>
        <w:rPr>
          <w:rFonts w:ascii="Times New Roman" w:hAnsi="Times New Roman"/>
          <w:sz w:val="24"/>
          <w:szCs w:val="24"/>
        </w:rPr>
        <w:t xml:space="preserve"> parkolóhely </w:t>
      </w:r>
      <w:proofErr w:type="spellStart"/>
      <w:r>
        <w:rPr>
          <w:rFonts w:ascii="Times New Roman" w:hAnsi="Times New Roman"/>
          <w:sz w:val="24"/>
          <w:szCs w:val="24"/>
        </w:rPr>
        <w:t>kihasználts</w:t>
      </w:r>
      <w:r w:rsidR="009C3999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got</w:t>
      </w:r>
      <w:proofErr w:type="spellEnd"/>
      <w:r>
        <w:rPr>
          <w:rFonts w:ascii="Times New Roman" w:hAnsi="Times New Roman"/>
          <w:sz w:val="24"/>
          <w:szCs w:val="24"/>
        </w:rPr>
        <w:t xml:space="preserve"> okoz a teljes nap során, ezekben az utcákban minden 10 járműből 9 VII. kerületi lakosé.</w:t>
      </w:r>
    </w:p>
    <w:p w:rsidR="008038E4" w:rsidRDefault="008038E4" w:rsidP="008038E4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Társaságunk 2023-ban befejezte a kizárólagos lakossági várakozóhelyek kialakítását, ezzel a teljes parkolóhely állomány 30%-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</w:t>
      </w:r>
      <w:proofErr w:type="spellEnd"/>
      <w:r>
        <w:rPr>
          <w:rFonts w:ascii="Times New Roman" w:hAnsi="Times New Roman"/>
          <w:sz w:val="24"/>
          <w:szCs w:val="24"/>
        </w:rPr>
        <w:t xml:space="preserve"> hozzájárulással rendelkezők számára van fenntartva a 18:00 – 7:00 időszakban, melyet a jelenlegi szabályozás értelmében tovább nem tudunk fejleszteni. </w:t>
      </w:r>
    </w:p>
    <w:p w:rsidR="008038E4" w:rsidRDefault="008038E4" w:rsidP="008038E4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hozzájárulásokra adott kedvezmény csökkentése pozitív eredménnyel járt Budapest VIII. kerületében, ahol </w:t>
      </w:r>
      <w:r w:rsidRPr="00ED6513">
        <w:rPr>
          <w:rFonts w:ascii="Times New Roman" w:hAnsi="Times New Roman"/>
          <w:sz w:val="24"/>
          <w:szCs w:val="24"/>
        </w:rPr>
        <w:t>a parkolóhelyek nappali foglaltsága 95</w:t>
      </w:r>
      <w:r>
        <w:rPr>
          <w:rFonts w:ascii="Times New Roman" w:hAnsi="Times New Roman"/>
          <w:sz w:val="24"/>
          <w:szCs w:val="24"/>
        </w:rPr>
        <w:t>%-</w:t>
      </w:r>
      <w:proofErr w:type="spellStart"/>
      <w:r>
        <w:rPr>
          <w:rFonts w:ascii="Times New Roman" w:hAnsi="Times New Roman"/>
          <w:sz w:val="24"/>
          <w:szCs w:val="24"/>
        </w:rPr>
        <w:t>ról</w:t>
      </w:r>
      <w:proofErr w:type="spellEnd"/>
      <w:r w:rsidRPr="00ED6513">
        <w:rPr>
          <w:rFonts w:ascii="Times New Roman" w:hAnsi="Times New Roman"/>
          <w:sz w:val="24"/>
          <w:szCs w:val="24"/>
        </w:rPr>
        <w:t xml:space="preserve"> 75</w:t>
      </w:r>
      <w:r>
        <w:rPr>
          <w:rFonts w:ascii="Times New Roman" w:hAnsi="Times New Roman"/>
          <w:sz w:val="24"/>
          <w:szCs w:val="24"/>
        </w:rPr>
        <w:t>%</w:t>
      </w:r>
      <w:r w:rsidRPr="00ED6513">
        <w:rPr>
          <w:rFonts w:ascii="Times New Roman" w:hAnsi="Times New Roman"/>
          <w:sz w:val="24"/>
          <w:szCs w:val="24"/>
        </w:rPr>
        <w:t>-</w:t>
      </w:r>
      <w:proofErr w:type="spellStart"/>
      <w:r w:rsidRPr="00ED6513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proofErr w:type="spellEnd"/>
      <w:r w:rsidRPr="00ED6513">
        <w:rPr>
          <w:rFonts w:ascii="Times New Roman" w:hAnsi="Times New Roman"/>
          <w:sz w:val="24"/>
          <w:szCs w:val="24"/>
        </w:rPr>
        <w:t xml:space="preserve"> csökkent</w:t>
      </w:r>
      <w:r>
        <w:rPr>
          <w:rFonts w:ascii="Times New Roman" w:hAnsi="Times New Roman"/>
          <w:sz w:val="24"/>
          <w:szCs w:val="24"/>
        </w:rPr>
        <w:t xml:space="preserve"> és nagyságrendileg 1.400 engedéllyel kevesebbet igényeltek.</w:t>
      </w:r>
    </w:p>
    <w:p w:rsidR="008038E4" w:rsidRDefault="008038E4" w:rsidP="008038E4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 figyelembevételével indokolt, és javasolt az Erzsébetváros közterületein a járművel várakozás rendjéről, a várakozási hozzájárulásokról és kiadásának eljárási szabályairól szóló 59/2013. (XI.4.) önkormányzati rendelet módosítása.</w:t>
      </w:r>
    </w:p>
    <w:p w:rsidR="00613663" w:rsidRDefault="00613663" w:rsidP="008038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Képviselő-testület hatáskörét a Magyarország helyi önkormányzatairól szóló 2011. évi CLXXXIX. törvény 42. § 1. pontja állapítja meg, mely szerint a Képviselő-testület hatásköréből nem ruházható át a rendeletalkotás.</w:t>
      </w:r>
    </w:p>
    <w:p w:rsidR="00613663" w:rsidRDefault="00613663" w:rsidP="008038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038E4" w:rsidRPr="00E72A25" w:rsidRDefault="008038E4" w:rsidP="008038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72A25">
        <w:rPr>
          <w:rFonts w:ascii="Times New Roman" w:hAnsi="Times New Roman"/>
          <w:sz w:val="24"/>
          <w:szCs w:val="24"/>
          <w:lang w:val="x-none"/>
        </w:rPr>
        <w:t xml:space="preserve">Kérem a </w:t>
      </w:r>
      <w:r w:rsidRPr="00E72A25">
        <w:rPr>
          <w:rFonts w:ascii="Times New Roman" w:hAnsi="Times New Roman"/>
          <w:sz w:val="24"/>
          <w:szCs w:val="24"/>
        </w:rPr>
        <w:t>Tisztelt</w:t>
      </w:r>
      <w:r w:rsidRPr="00E72A25">
        <w:rPr>
          <w:rFonts w:ascii="Times New Roman" w:hAnsi="Times New Roman"/>
          <w:sz w:val="24"/>
          <w:szCs w:val="24"/>
          <w:lang w:val="x-none"/>
        </w:rPr>
        <w:t xml:space="preserve"> Képviselő-testületet</w:t>
      </w:r>
      <w:r w:rsidRPr="00E72A25">
        <w:rPr>
          <w:rFonts w:ascii="Times New Roman" w:hAnsi="Times New Roman"/>
          <w:sz w:val="24"/>
          <w:szCs w:val="24"/>
        </w:rPr>
        <w:t xml:space="preserve"> az előterjesztés megtárgyalására és a rendelettervezet elfogadására.</w:t>
      </w:r>
    </w:p>
    <w:p w:rsidR="008038E4" w:rsidRDefault="008038E4" w:rsidP="008038E4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038E4" w:rsidRDefault="008038E4" w:rsidP="008038E4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Hatásvizsgálat</w:t>
      </w:r>
    </w:p>
    <w:p w:rsidR="008038E4" w:rsidRDefault="008038E4" w:rsidP="008038E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Erzsébetváros közterületein a járművel várakozás rendjéről, a várakozási hozzájárulásokról és kiadásának eljárási szabályairól szóló 59/2013. (XI.4.) önkormányzati rendelet módosításának várható hatásai a jogalkotásról szóló 2010. évi CXXX. törvény (a továbbiakban </w:t>
      </w:r>
      <w:proofErr w:type="spellStart"/>
      <w:r>
        <w:rPr>
          <w:rFonts w:ascii="Times New Roman" w:hAnsi="Times New Roman"/>
          <w:sz w:val="24"/>
          <w:szCs w:val="24"/>
        </w:rPr>
        <w:t>Jat</w:t>
      </w:r>
      <w:proofErr w:type="spellEnd"/>
      <w:r>
        <w:rPr>
          <w:rFonts w:ascii="Times New Roman" w:hAnsi="Times New Roman"/>
          <w:sz w:val="24"/>
          <w:szCs w:val="24"/>
        </w:rPr>
        <w:t>.) 17. §-a szerint:</w:t>
      </w:r>
    </w:p>
    <w:p w:rsidR="00613663" w:rsidRDefault="00613663" w:rsidP="008038E4">
      <w:pPr>
        <w:jc w:val="both"/>
        <w:rPr>
          <w:rFonts w:ascii="Times New Roman" w:hAnsi="Times New Roman"/>
          <w:sz w:val="24"/>
          <w:szCs w:val="24"/>
        </w:rPr>
      </w:pPr>
    </w:p>
    <w:p w:rsidR="008038E4" w:rsidRDefault="008038E4" w:rsidP="008038E4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1. A jogszabály társadalmi, gazdasági, költségvetési hatásai</w:t>
      </w:r>
    </w:p>
    <w:p w:rsidR="008038E4" w:rsidRDefault="008038E4" w:rsidP="008038E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módosításával várhatóan jelentősen csökken a kerület parkolóhely-terhelése, valamint a befizetett várakozási díjak Erzsébetváros Önkormányzatának bevételnövekedést jelentenek.</w:t>
      </w:r>
    </w:p>
    <w:p w:rsidR="008038E4" w:rsidRDefault="008038E4" w:rsidP="008038E4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8038E4" w:rsidRDefault="008038E4" w:rsidP="008038E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módosításával a kerület lakosainak környezeti, egészségi körülményei javulni fognak.</w:t>
      </w:r>
    </w:p>
    <w:p w:rsidR="008038E4" w:rsidRDefault="008038E4" w:rsidP="008038E4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A jogszabály alkalmazásához szükséges személyi, szervezeti, tárgyi és pénzügyi feltételek</w:t>
      </w:r>
    </w:p>
    <w:p w:rsidR="008038E4" w:rsidRDefault="008038E4" w:rsidP="008038E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alkalmazásához szükséges személyi, szervezeti, tárgyi és pénzügyi feltételek biztosítottak.</w:t>
      </w:r>
    </w:p>
    <w:p w:rsidR="008038E4" w:rsidRDefault="008038E4" w:rsidP="008038E4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A jogszabály adminisztratív terheket befolyásoló hatásai</w:t>
      </w:r>
    </w:p>
    <w:p w:rsidR="008038E4" w:rsidRDefault="008038E4" w:rsidP="008038E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rendelettervezet elfogadásával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parkolási ügyfélszolgálatának adminisztratív terhei várhatóan növekedni fognak.</w:t>
      </w:r>
    </w:p>
    <w:p w:rsidR="008038E4" w:rsidRDefault="008038E4" w:rsidP="008038E4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A jogszabály megalkotásának szükségessége, a jogalkotás elmaradásának várható következményei</w:t>
      </w:r>
    </w:p>
    <w:p w:rsidR="008038E4" w:rsidRDefault="008038E4" w:rsidP="008038E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 módosításának elmaradása hátráltatja a kerület </w:t>
      </w:r>
      <w:proofErr w:type="spellStart"/>
      <w:r>
        <w:rPr>
          <w:rFonts w:ascii="Times New Roman" w:hAnsi="Times New Roman"/>
          <w:sz w:val="24"/>
          <w:szCs w:val="24"/>
        </w:rPr>
        <w:t>köztereületeinek</w:t>
      </w:r>
      <w:proofErr w:type="spellEnd"/>
      <w:r>
        <w:rPr>
          <w:rFonts w:ascii="Times New Roman" w:hAnsi="Times New Roman"/>
          <w:sz w:val="24"/>
          <w:szCs w:val="24"/>
        </w:rPr>
        <w:t xml:space="preserve"> megújulását, humanizálását, továbbá állandósítja a forgalmi dugókat.</w:t>
      </w:r>
    </w:p>
    <w:p w:rsidR="008038E4" w:rsidRPr="00066A75" w:rsidRDefault="008038E4" w:rsidP="008038E4">
      <w:pPr>
        <w:pStyle w:val="Listaszerbekezds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  <w:lang w:eastAsia="hi-IN"/>
        </w:rPr>
      </w:pPr>
      <w:r w:rsidRPr="00066A75">
        <w:rPr>
          <w:rFonts w:ascii="Times New Roman" w:hAnsi="Times New Roman"/>
          <w:sz w:val="24"/>
          <w:szCs w:val="24"/>
          <w:lang w:eastAsia="hi-IN"/>
        </w:rPr>
        <w:t xml:space="preserve">A </w:t>
      </w:r>
      <w:r>
        <w:rPr>
          <w:rFonts w:ascii="Times New Roman" w:hAnsi="Times New Roman"/>
          <w:sz w:val="24"/>
          <w:szCs w:val="24"/>
          <w:lang w:eastAsia="hi-IN"/>
        </w:rPr>
        <w:t xml:space="preserve">rendeletmódosítás </w:t>
      </w:r>
      <w:r w:rsidRPr="00066A75">
        <w:rPr>
          <w:rFonts w:ascii="Times New Roman" w:hAnsi="Times New Roman"/>
          <w:sz w:val="24"/>
          <w:szCs w:val="24"/>
          <w:lang w:eastAsia="hi-IN"/>
        </w:rPr>
        <w:t>elmaradása az Önkormányzatra nézve n</w:t>
      </w:r>
      <w:r>
        <w:rPr>
          <w:rFonts w:ascii="Times New Roman" w:hAnsi="Times New Roman"/>
          <w:sz w:val="24"/>
          <w:szCs w:val="24"/>
          <w:lang w:eastAsia="hi-IN"/>
        </w:rPr>
        <w:t xml:space="preserve">egatív jogkövetkezménnyel nem jár, jogsértést nem okoz. </w:t>
      </w:r>
    </w:p>
    <w:p w:rsidR="008038E4" w:rsidRDefault="008038E4" w:rsidP="008038E4">
      <w:pPr>
        <w:jc w:val="both"/>
        <w:rPr>
          <w:rFonts w:ascii="Times New Roman" w:hAnsi="Times New Roman"/>
          <w:sz w:val="24"/>
          <w:szCs w:val="24"/>
        </w:rPr>
      </w:pPr>
    </w:p>
    <w:p w:rsidR="008038E4" w:rsidRDefault="008038E4" w:rsidP="008038E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038E4" w:rsidRDefault="008038E4" w:rsidP="008038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x-none"/>
        </w:rPr>
        <w:t xml:space="preserve">Budapest, 2024. október </w:t>
      </w:r>
      <w:r>
        <w:rPr>
          <w:rFonts w:ascii="Times New Roman" w:hAnsi="Times New Roman"/>
          <w:bCs/>
          <w:sz w:val="24"/>
          <w:szCs w:val="24"/>
        </w:rPr>
        <w:t>11</w:t>
      </w:r>
      <w:r>
        <w:rPr>
          <w:rFonts w:ascii="Times New Roman" w:hAnsi="Times New Roman"/>
          <w:bCs/>
          <w:sz w:val="24"/>
          <w:szCs w:val="24"/>
          <w:lang w:val="x-none"/>
        </w:rPr>
        <w:t>.</w:t>
      </w:r>
    </w:p>
    <w:p w:rsidR="008038E4" w:rsidRDefault="008038E4" w:rsidP="008038E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38E4" w:rsidRDefault="008038E4" w:rsidP="008038E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38E4" w:rsidRDefault="008038E4" w:rsidP="008038E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38E4" w:rsidRDefault="008038E4" w:rsidP="008038E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</w:p>
    <w:p w:rsidR="008038E4" w:rsidRDefault="008038E4" w:rsidP="008038E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8038E4" w:rsidRDefault="008038E4" w:rsidP="008038E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38E4" w:rsidRDefault="008038E4" w:rsidP="008038E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38E4" w:rsidRDefault="008038E4" w:rsidP="008038E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38E4" w:rsidRDefault="008038E4" w:rsidP="008038E4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F6B04">
        <w:rPr>
          <w:rFonts w:ascii="Times New Roman" w:hAnsi="Times New Roman"/>
          <w:sz w:val="24"/>
          <w:u w:val="single"/>
        </w:rPr>
        <w:t>Melléklet</w:t>
      </w:r>
      <w:r>
        <w:rPr>
          <w:rFonts w:ascii="Times New Roman" w:hAnsi="Times New Roman"/>
          <w:sz w:val="24"/>
        </w:rPr>
        <w:t>:</w:t>
      </w:r>
    </w:p>
    <w:p w:rsidR="008038E4" w:rsidRPr="008F6B04" w:rsidRDefault="008038E4" w:rsidP="008038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Rendelettervezet </w:t>
      </w:r>
      <w:r w:rsidRPr="008F6B04">
        <w:rPr>
          <w:rFonts w:ascii="Times New Roman" w:hAnsi="Times New Roman"/>
          <w:bCs/>
          <w:sz w:val="24"/>
          <w:szCs w:val="24"/>
        </w:rPr>
        <w:t>Erzsébetváros közterületein a járművel várakozás rendjéről, a várakozási hozzájárulásokról és kiadásának eljárási szabályairól</w:t>
      </w:r>
      <w:r>
        <w:rPr>
          <w:rFonts w:ascii="Times New Roman" w:hAnsi="Times New Roman"/>
          <w:bCs/>
          <w:sz w:val="24"/>
          <w:szCs w:val="24"/>
        </w:rPr>
        <w:t xml:space="preserve"> szóló 59/2013. (XI.4.) önkormányzati rendelet módosítására </w:t>
      </w:r>
    </w:p>
    <w:p w:rsidR="008038E4" w:rsidRPr="0057211D" w:rsidRDefault="008038E4" w:rsidP="008038E4">
      <w:pPr>
        <w:pStyle w:val="Listaszerbekezds"/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bookmarkEnd w:id="1"/>
    <w:p w:rsidR="009643FC" w:rsidRPr="0057211D" w:rsidRDefault="009643FC" w:rsidP="008038E4">
      <w:pPr>
        <w:pStyle w:val="Listaszerbekezds"/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9643FC" w:rsidRPr="00621EFE" w:rsidRDefault="009643FC" w:rsidP="00026CF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bookmarkEnd w:id="2"/>
    <w:p w:rsidR="00EE2CF1" w:rsidRDefault="00EE2CF1" w:rsidP="002E48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D42" w:rsidRDefault="00A32D42">
      <w:pPr>
        <w:spacing w:after="0" w:line="240" w:lineRule="auto"/>
      </w:pPr>
      <w:r>
        <w:separator/>
      </w:r>
    </w:p>
  </w:endnote>
  <w:endnote w:type="continuationSeparator" w:id="0">
    <w:p w:rsidR="00A32D42" w:rsidRDefault="00A32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9575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E753C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D42" w:rsidRDefault="00A32D42">
      <w:pPr>
        <w:spacing w:after="0" w:line="240" w:lineRule="auto"/>
      </w:pPr>
      <w:r>
        <w:separator/>
      </w:r>
    </w:p>
  </w:footnote>
  <w:footnote w:type="continuationSeparator" w:id="0">
    <w:p w:rsidR="00A32D42" w:rsidRDefault="00A32D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038C4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4BC5D5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B059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2B012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976609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62E51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63ED0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3C831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10830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D18E0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3BE805A" w:tentative="1">
      <w:start w:val="1"/>
      <w:numFmt w:val="lowerLetter"/>
      <w:lvlText w:val="%2."/>
      <w:lvlJc w:val="left"/>
      <w:pPr>
        <w:ind w:left="1440" w:hanging="360"/>
      </w:pPr>
    </w:lvl>
    <w:lvl w:ilvl="2" w:tplc="6A3CD734" w:tentative="1">
      <w:start w:val="1"/>
      <w:numFmt w:val="lowerRoman"/>
      <w:lvlText w:val="%3."/>
      <w:lvlJc w:val="right"/>
      <w:pPr>
        <w:ind w:left="2160" w:hanging="180"/>
      </w:pPr>
    </w:lvl>
    <w:lvl w:ilvl="3" w:tplc="94E0FCA8" w:tentative="1">
      <w:start w:val="1"/>
      <w:numFmt w:val="decimal"/>
      <w:lvlText w:val="%4."/>
      <w:lvlJc w:val="left"/>
      <w:pPr>
        <w:ind w:left="2880" w:hanging="360"/>
      </w:pPr>
    </w:lvl>
    <w:lvl w:ilvl="4" w:tplc="7E5870E4" w:tentative="1">
      <w:start w:val="1"/>
      <w:numFmt w:val="lowerLetter"/>
      <w:lvlText w:val="%5."/>
      <w:lvlJc w:val="left"/>
      <w:pPr>
        <w:ind w:left="3600" w:hanging="360"/>
      </w:pPr>
    </w:lvl>
    <w:lvl w:ilvl="5" w:tplc="34FE77C4" w:tentative="1">
      <w:start w:val="1"/>
      <w:numFmt w:val="lowerRoman"/>
      <w:lvlText w:val="%6."/>
      <w:lvlJc w:val="right"/>
      <w:pPr>
        <w:ind w:left="4320" w:hanging="180"/>
      </w:pPr>
    </w:lvl>
    <w:lvl w:ilvl="6" w:tplc="0DDE6EB0" w:tentative="1">
      <w:start w:val="1"/>
      <w:numFmt w:val="decimal"/>
      <w:lvlText w:val="%7."/>
      <w:lvlJc w:val="left"/>
      <w:pPr>
        <w:ind w:left="5040" w:hanging="360"/>
      </w:pPr>
    </w:lvl>
    <w:lvl w:ilvl="7" w:tplc="F1364848" w:tentative="1">
      <w:start w:val="1"/>
      <w:numFmt w:val="lowerLetter"/>
      <w:lvlText w:val="%8."/>
      <w:lvlJc w:val="left"/>
      <w:pPr>
        <w:ind w:left="5760" w:hanging="360"/>
      </w:pPr>
    </w:lvl>
    <w:lvl w:ilvl="8" w:tplc="7F3CA7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E82EA1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40634A2" w:tentative="1">
      <w:start w:val="1"/>
      <w:numFmt w:val="lowerLetter"/>
      <w:lvlText w:val="%2."/>
      <w:lvlJc w:val="left"/>
      <w:pPr>
        <w:ind w:left="1800" w:hanging="360"/>
      </w:pPr>
    </w:lvl>
    <w:lvl w:ilvl="2" w:tplc="BA003090" w:tentative="1">
      <w:start w:val="1"/>
      <w:numFmt w:val="lowerRoman"/>
      <w:lvlText w:val="%3."/>
      <w:lvlJc w:val="right"/>
      <w:pPr>
        <w:ind w:left="2520" w:hanging="180"/>
      </w:pPr>
    </w:lvl>
    <w:lvl w:ilvl="3" w:tplc="7D06CE9E" w:tentative="1">
      <w:start w:val="1"/>
      <w:numFmt w:val="decimal"/>
      <w:lvlText w:val="%4."/>
      <w:lvlJc w:val="left"/>
      <w:pPr>
        <w:ind w:left="3240" w:hanging="360"/>
      </w:pPr>
    </w:lvl>
    <w:lvl w:ilvl="4" w:tplc="23246102" w:tentative="1">
      <w:start w:val="1"/>
      <w:numFmt w:val="lowerLetter"/>
      <w:lvlText w:val="%5."/>
      <w:lvlJc w:val="left"/>
      <w:pPr>
        <w:ind w:left="3960" w:hanging="360"/>
      </w:pPr>
    </w:lvl>
    <w:lvl w:ilvl="5" w:tplc="28F82FD0" w:tentative="1">
      <w:start w:val="1"/>
      <w:numFmt w:val="lowerRoman"/>
      <w:lvlText w:val="%6."/>
      <w:lvlJc w:val="right"/>
      <w:pPr>
        <w:ind w:left="4680" w:hanging="180"/>
      </w:pPr>
    </w:lvl>
    <w:lvl w:ilvl="6" w:tplc="8C32F0E0" w:tentative="1">
      <w:start w:val="1"/>
      <w:numFmt w:val="decimal"/>
      <w:lvlText w:val="%7."/>
      <w:lvlJc w:val="left"/>
      <w:pPr>
        <w:ind w:left="5400" w:hanging="360"/>
      </w:pPr>
    </w:lvl>
    <w:lvl w:ilvl="7" w:tplc="56BA9B8E" w:tentative="1">
      <w:start w:val="1"/>
      <w:numFmt w:val="lowerLetter"/>
      <w:lvlText w:val="%8."/>
      <w:lvlJc w:val="left"/>
      <w:pPr>
        <w:ind w:left="6120" w:hanging="360"/>
      </w:pPr>
    </w:lvl>
    <w:lvl w:ilvl="8" w:tplc="1296803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1A4CF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3E58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28EC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2ED7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5E73E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F068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243D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8282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C4B8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24ED1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E28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941D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B828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B8EF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9C35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8E35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2EA5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D884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21EA929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B54C78A" w:tentative="1">
      <w:start w:val="1"/>
      <w:numFmt w:val="lowerLetter"/>
      <w:lvlText w:val="%2."/>
      <w:lvlJc w:val="left"/>
      <w:pPr>
        <w:ind w:left="1146" w:hanging="360"/>
      </w:pPr>
    </w:lvl>
    <w:lvl w:ilvl="2" w:tplc="99E215FC" w:tentative="1">
      <w:start w:val="1"/>
      <w:numFmt w:val="lowerRoman"/>
      <w:lvlText w:val="%3."/>
      <w:lvlJc w:val="right"/>
      <w:pPr>
        <w:ind w:left="1866" w:hanging="180"/>
      </w:pPr>
    </w:lvl>
    <w:lvl w:ilvl="3" w:tplc="E5B879B2" w:tentative="1">
      <w:start w:val="1"/>
      <w:numFmt w:val="decimal"/>
      <w:lvlText w:val="%4."/>
      <w:lvlJc w:val="left"/>
      <w:pPr>
        <w:ind w:left="2586" w:hanging="360"/>
      </w:pPr>
    </w:lvl>
    <w:lvl w:ilvl="4" w:tplc="1338D202" w:tentative="1">
      <w:start w:val="1"/>
      <w:numFmt w:val="lowerLetter"/>
      <w:lvlText w:val="%5."/>
      <w:lvlJc w:val="left"/>
      <w:pPr>
        <w:ind w:left="3306" w:hanging="360"/>
      </w:pPr>
    </w:lvl>
    <w:lvl w:ilvl="5" w:tplc="5140642E" w:tentative="1">
      <w:start w:val="1"/>
      <w:numFmt w:val="lowerRoman"/>
      <w:lvlText w:val="%6."/>
      <w:lvlJc w:val="right"/>
      <w:pPr>
        <w:ind w:left="4026" w:hanging="180"/>
      </w:pPr>
    </w:lvl>
    <w:lvl w:ilvl="6" w:tplc="991AEE7E" w:tentative="1">
      <w:start w:val="1"/>
      <w:numFmt w:val="decimal"/>
      <w:lvlText w:val="%7."/>
      <w:lvlJc w:val="left"/>
      <w:pPr>
        <w:ind w:left="4746" w:hanging="360"/>
      </w:pPr>
    </w:lvl>
    <w:lvl w:ilvl="7" w:tplc="0CF8CC72" w:tentative="1">
      <w:start w:val="1"/>
      <w:numFmt w:val="lowerLetter"/>
      <w:lvlText w:val="%8."/>
      <w:lvlJc w:val="left"/>
      <w:pPr>
        <w:ind w:left="5466" w:hanging="360"/>
      </w:pPr>
    </w:lvl>
    <w:lvl w:ilvl="8" w:tplc="EE34C4A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839C8D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C6E0AAE" w:tentative="1">
      <w:start w:val="1"/>
      <w:numFmt w:val="lowerLetter"/>
      <w:lvlText w:val="%2."/>
      <w:lvlJc w:val="left"/>
      <w:pPr>
        <w:ind w:left="1440" w:hanging="360"/>
      </w:pPr>
    </w:lvl>
    <w:lvl w:ilvl="2" w:tplc="046013BA" w:tentative="1">
      <w:start w:val="1"/>
      <w:numFmt w:val="lowerRoman"/>
      <w:lvlText w:val="%3."/>
      <w:lvlJc w:val="right"/>
      <w:pPr>
        <w:ind w:left="2160" w:hanging="180"/>
      </w:pPr>
    </w:lvl>
    <w:lvl w:ilvl="3" w:tplc="209410EC" w:tentative="1">
      <w:start w:val="1"/>
      <w:numFmt w:val="decimal"/>
      <w:lvlText w:val="%4."/>
      <w:lvlJc w:val="left"/>
      <w:pPr>
        <w:ind w:left="2880" w:hanging="360"/>
      </w:pPr>
    </w:lvl>
    <w:lvl w:ilvl="4" w:tplc="89005D3E" w:tentative="1">
      <w:start w:val="1"/>
      <w:numFmt w:val="lowerLetter"/>
      <w:lvlText w:val="%5."/>
      <w:lvlJc w:val="left"/>
      <w:pPr>
        <w:ind w:left="3600" w:hanging="360"/>
      </w:pPr>
    </w:lvl>
    <w:lvl w:ilvl="5" w:tplc="68EA53A0" w:tentative="1">
      <w:start w:val="1"/>
      <w:numFmt w:val="lowerRoman"/>
      <w:lvlText w:val="%6."/>
      <w:lvlJc w:val="right"/>
      <w:pPr>
        <w:ind w:left="4320" w:hanging="180"/>
      </w:pPr>
    </w:lvl>
    <w:lvl w:ilvl="6" w:tplc="974EF68C" w:tentative="1">
      <w:start w:val="1"/>
      <w:numFmt w:val="decimal"/>
      <w:lvlText w:val="%7."/>
      <w:lvlJc w:val="left"/>
      <w:pPr>
        <w:ind w:left="5040" w:hanging="360"/>
      </w:pPr>
    </w:lvl>
    <w:lvl w:ilvl="7" w:tplc="22FC6448" w:tentative="1">
      <w:start w:val="1"/>
      <w:numFmt w:val="lowerLetter"/>
      <w:lvlText w:val="%8."/>
      <w:lvlJc w:val="left"/>
      <w:pPr>
        <w:ind w:left="5760" w:hanging="360"/>
      </w:pPr>
    </w:lvl>
    <w:lvl w:ilvl="8" w:tplc="88743D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571F54"/>
    <w:multiLevelType w:val="hybridMultilevel"/>
    <w:tmpl w:val="1C9C0154"/>
    <w:lvl w:ilvl="0" w:tplc="CC182A20">
      <w:start w:val="1"/>
      <w:numFmt w:val="decimal"/>
      <w:lvlText w:val="%1."/>
      <w:lvlJc w:val="left"/>
      <w:pPr>
        <w:ind w:left="720" w:hanging="360"/>
      </w:pPr>
    </w:lvl>
    <w:lvl w:ilvl="1" w:tplc="64100E3E">
      <w:start w:val="1"/>
      <w:numFmt w:val="lowerLetter"/>
      <w:lvlText w:val="%2."/>
      <w:lvlJc w:val="left"/>
      <w:pPr>
        <w:ind w:left="1440" w:hanging="360"/>
      </w:pPr>
    </w:lvl>
    <w:lvl w:ilvl="2" w:tplc="DC80D518">
      <w:start w:val="1"/>
      <w:numFmt w:val="lowerRoman"/>
      <w:lvlText w:val="%3."/>
      <w:lvlJc w:val="right"/>
      <w:pPr>
        <w:ind w:left="2160" w:hanging="180"/>
      </w:pPr>
    </w:lvl>
    <w:lvl w:ilvl="3" w:tplc="791A3B82">
      <w:start w:val="1"/>
      <w:numFmt w:val="decimal"/>
      <w:lvlText w:val="%4."/>
      <w:lvlJc w:val="left"/>
      <w:pPr>
        <w:ind w:left="2880" w:hanging="360"/>
      </w:pPr>
    </w:lvl>
    <w:lvl w:ilvl="4" w:tplc="71AA2904">
      <w:start w:val="1"/>
      <w:numFmt w:val="lowerLetter"/>
      <w:lvlText w:val="%5."/>
      <w:lvlJc w:val="left"/>
      <w:pPr>
        <w:ind w:left="3600" w:hanging="360"/>
      </w:pPr>
    </w:lvl>
    <w:lvl w:ilvl="5" w:tplc="F530BD48">
      <w:start w:val="1"/>
      <w:numFmt w:val="lowerRoman"/>
      <w:lvlText w:val="%6."/>
      <w:lvlJc w:val="right"/>
      <w:pPr>
        <w:ind w:left="4320" w:hanging="180"/>
      </w:pPr>
    </w:lvl>
    <w:lvl w:ilvl="6" w:tplc="0CC68162">
      <w:start w:val="1"/>
      <w:numFmt w:val="decimal"/>
      <w:lvlText w:val="%7."/>
      <w:lvlJc w:val="left"/>
      <w:pPr>
        <w:ind w:left="5040" w:hanging="360"/>
      </w:pPr>
    </w:lvl>
    <w:lvl w:ilvl="7" w:tplc="05667148">
      <w:start w:val="1"/>
      <w:numFmt w:val="lowerLetter"/>
      <w:lvlText w:val="%8."/>
      <w:lvlJc w:val="left"/>
      <w:pPr>
        <w:ind w:left="5760" w:hanging="360"/>
      </w:pPr>
    </w:lvl>
    <w:lvl w:ilvl="8" w:tplc="70A6159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6ED8D9F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B14F9C6">
      <w:start w:val="1"/>
      <w:numFmt w:val="lowerLetter"/>
      <w:lvlText w:val="%2."/>
      <w:lvlJc w:val="left"/>
      <w:pPr>
        <w:ind w:left="1365" w:hanging="360"/>
      </w:pPr>
    </w:lvl>
    <w:lvl w:ilvl="2" w:tplc="C1D8FAA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B5011D0" w:tentative="1">
      <w:start w:val="1"/>
      <w:numFmt w:val="decimal"/>
      <w:lvlText w:val="%4."/>
      <w:lvlJc w:val="left"/>
      <w:pPr>
        <w:ind w:left="2805" w:hanging="360"/>
      </w:pPr>
    </w:lvl>
    <w:lvl w:ilvl="4" w:tplc="B89E1FE0" w:tentative="1">
      <w:start w:val="1"/>
      <w:numFmt w:val="lowerLetter"/>
      <w:lvlText w:val="%5."/>
      <w:lvlJc w:val="left"/>
      <w:pPr>
        <w:ind w:left="3525" w:hanging="360"/>
      </w:pPr>
    </w:lvl>
    <w:lvl w:ilvl="5" w:tplc="28026008" w:tentative="1">
      <w:start w:val="1"/>
      <w:numFmt w:val="lowerRoman"/>
      <w:lvlText w:val="%6."/>
      <w:lvlJc w:val="right"/>
      <w:pPr>
        <w:ind w:left="4245" w:hanging="180"/>
      </w:pPr>
    </w:lvl>
    <w:lvl w:ilvl="6" w:tplc="870EA7D4" w:tentative="1">
      <w:start w:val="1"/>
      <w:numFmt w:val="decimal"/>
      <w:lvlText w:val="%7."/>
      <w:lvlJc w:val="left"/>
      <w:pPr>
        <w:ind w:left="4965" w:hanging="360"/>
      </w:pPr>
    </w:lvl>
    <w:lvl w:ilvl="7" w:tplc="FD4ACC5E" w:tentative="1">
      <w:start w:val="1"/>
      <w:numFmt w:val="lowerLetter"/>
      <w:lvlText w:val="%8."/>
      <w:lvlJc w:val="left"/>
      <w:pPr>
        <w:ind w:left="5685" w:hanging="360"/>
      </w:pPr>
    </w:lvl>
    <w:lvl w:ilvl="8" w:tplc="D76AA13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96FE05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E8E862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54E4E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970F1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9E88E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580DE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6CB7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3E87A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CE27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272C4B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F5E075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110D4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A404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17A9C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A7863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D6C38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F58F7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FF466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1C3A3B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6B0E63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D28F3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2D0F3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79E49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56EAA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E6649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5C93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C8E55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F2B4872E">
      <w:start w:val="1"/>
      <w:numFmt w:val="upperLetter"/>
      <w:lvlText w:val="%1."/>
      <w:lvlJc w:val="left"/>
      <w:pPr>
        <w:ind w:left="720" w:hanging="360"/>
      </w:pPr>
    </w:lvl>
    <w:lvl w:ilvl="1" w:tplc="5E7C2040" w:tentative="1">
      <w:start w:val="1"/>
      <w:numFmt w:val="lowerLetter"/>
      <w:lvlText w:val="%2."/>
      <w:lvlJc w:val="left"/>
      <w:pPr>
        <w:ind w:left="1440" w:hanging="360"/>
      </w:pPr>
    </w:lvl>
    <w:lvl w:ilvl="2" w:tplc="B4F0F8FA" w:tentative="1">
      <w:start w:val="1"/>
      <w:numFmt w:val="lowerRoman"/>
      <w:lvlText w:val="%3."/>
      <w:lvlJc w:val="right"/>
      <w:pPr>
        <w:ind w:left="2160" w:hanging="180"/>
      </w:pPr>
    </w:lvl>
    <w:lvl w:ilvl="3" w:tplc="36DC06B4" w:tentative="1">
      <w:start w:val="1"/>
      <w:numFmt w:val="decimal"/>
      <w:lvlText w:val="%4."/>
      <w:lvlJc w:val="left"/>
      <w:pPr>
        <w:ind w:left="2880" w:hanging="360"/>
      </w:pPr>
    </w:lvl>
    <w:lvl w:ilvl="4" w:tplc="8D9E827C" w:tentative="1">
      <w:start w:val="1"/>
      <w:numFmt w:val="lowerLetter"/>
      <w:lvlText w:val="%5."/>
      <w:lvlJc w:val="left"/>
      <w:pPr>
        <w:ind w:left="3600" w:hanging="360"/>
      </w:pPr>
    </w:lvl>
    <w:lvl w:ilvl="5" w:tplc="304C5660" w:tentative="1">
      <w:start w:val="1"/>
      <w:numFmt w:val="lowerRoman"/>
      <w:lvlText w:val="%6."/>
      <w:lvlJc w:val="right"/>
      <w:pPr>
        <w:ind w:left="4320" w:hanging="180"/>
      </w:pPr>
    </w:lvl>
    <w:lvl w:ilvl="6" w:tplc="F1247B32" w:tentative="1">
      <w:start w:val="1"/>
      <w:numFmt w:val="decimal"/>
      <w:lvlText w:val="%7."/>
      <w:lvlJc w:val="left"/>
      <w:pPr>
        <w:ind w:left="5040" w:hanging="360"/>
      </w:pPr>
    </w:lvl>
    <w:lvl w:ilvl="7" w:tplc="C414B6C6" w:tentative="1">
      <w:start w:val="1"/>
      <w:numFmt w:val="lowerLetter"/>
      <w:lvlText w:val="%8."/>
      <w:lvlJc w:val="left"/>
      <w:pPr>
        <w:ind w:left="5760" w:hanging="360"/>
      </w:pPr>
    </w:lvl>
    <w:lvl w:ilvl="8" w:tplc="404897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1B42FB4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20255D6" w:tentative="1">
      <w:start w:val="1"/>
      <w:numFmt w:val="lowerLetter"/>
      <w:lvlText w:val="%2."/>
      <w:lvlJc w:val="left"/>
      <w:pPr>
        <w:ind w:left="1800" w:hanging="360"/>
      </w:pPr>
    </w:lvl>
    <w:lvl w:ilvl="2" w:tplc="7368B9F2" w:tentative="1">
      <w:start w:val="1"/>
      <w:numFmt w:val="lowerRoman"/>
      <w:lvlText w:val="%3."/>
      <w:lvlJc w:val="right"/>
      <w:pPr>
        <w:ind w:left="2520" w:hanging="180"/>
      </w:pPr>
    </w:lvl>
    <w:lvl w:ilvl="3" w:tplc="1F00BB9E" w:tentative="1">
      <w:start w:val="1"/>
      <w:numFmt w:val="decimal"/>
      <w:lvlText w:val="%4."/>
      <w:lvlJc w:val="left"/>
      <w:pPr>
        <w:ind w:left="3240" w:hanging="360"/>
      </w:pPr>
    </w:lvl>
    <w:lvl w:ilvl="4" w:tplc="24F0984C" w:tentative="1">
      <w:start w:val="1"/>
      <w:numFmt w:val="lowerLetter"/>
      <w:lvlText w:val="%5."/>
      <w:lvlJc w:val="left"/>
      <w:pPr>
        <w:ind w:left="3960" w:hanging="360"/>
      </w:pPr>
    </w:lvl>
    <w:lvl w:ilvl="5" w:tplc="24680D5A" w:tentative="1">
      <w:start w:val="1"/>
      <w:numFmt w:val="lowerRoman"/>
      <w:lvlText w:val="%6."/>
      <w:lvlJc w:val="right"/>
      <w:pPr>
        <w:ind w:left="4680" w:hanging="180"/>
      </w:pPr>
    </w:lvl>
    <w:lvl w:ilvl="6" w:tplc="A984AA86" w:tentative="1">
      <w:start w:val="1"/>
      <w:numFmt w:val="decimal"/>
      <w:lvlText w:val="%7."/>
      <w:lvlJc w:val="left"/>
      <w:pPr>
        <w:ind w:left="5400" w:hanging="360"/>
      </w:pPr>
    </w:lvl>
    <w:lvl w:ilvl="7" w:tplc="6DFCCDCC" w:tentative="1">
      <w:start w:val="1"/>
      <w:numFmt w:val="lowerLetter"/>
      <w:lvlText w:val="%8."/>
      <w:lvlJc w:val="left"/>
      <w:pPr>
        <w:ind w:left="6120" w:hanging="360"/>
      </w:pPr>
    </w:lvl>
    <w:lvl w:ilvl="8" w:tplc="8062C05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494C4A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E12CB38" w:tentative="1">
      <w:start w:val="1"/>
      <w:numFmt w:val="lowerLetter"/>
      <w:lvlText w:val="%2."/>
      <w:lvlJc w:val="left"/>
      <w:pPr>
        <w:ind w:left="1440" w:hanging="360"/>
      </w:pPr>
    </w:lvl>
    <w:lvl w:ilvl="2" w:tplc="C618263E" w:tentative="1">
      <w:start w:val="1"/>
      <w:numFmt w:val="lowerRoman"/>
      <w:lvlText w:val="%3."/>
      <w:lvlJc w:val="right"/>
      <w:pPr>
        <w:ind w:left="2160" w:hanging="180"/>
      </w:pPr>
    </w:lvl>
    <w:lvl w:ilvl="3" w:tplc="8448338C" w:tentative="1">
      <w:start w:val="1"/>
      <w:numFmt w:val="decimal"/>
      <w:lvlText w:val="%4."/>
      <w:lvlJc w:val="left"/>
      <w:pPr>
        <w:ind w:left="2880" w:hanging="360"/>
      </w:pPr>
    </w:lvl>
    <w:lvl w:ilvl="4" w:tplc="EBFCEABE" w:tentative="1">
      <w:start w:val="1"/>
      <w:numFmt w:val="lowerLetter"/>
      <w:lvlText w:val="%5."/>
      <w:lvlJc w:val="left"/>
      <w:pPr>
        <w:ind w:left="3600" w:hanging="360"/>
      </w:pPr>
    </w:lvl>
    <w:lvl w:ilvl="5" w:tplc="14BE2D68" w:tentative="1">
      <w:start w:val="1"/>
      <w:numFmt w:val="lowerRoman"/>
      <w:lvlText w:val="%6."/>
      <w:lvlJc w:val="right"/>
      <w:pPr>
        <w:ind w:left="4320" w:hanging="180"/>
      </w:pPr>
    </w:lvl>
    <w:lvl w:ilvl="6" w:tplc="7C02ED04" w:tentative="1">
      <w:start w:val="1"/>
      <w:numFmt w:val="decimal"/>
      <w:lvlText w:val="%7."/>
      <w:lvlJc w:val="left"/>
      <w:pPr>
        <w:ind w:left="5040" w:hanging="360"/>
      </w:pPr>
    </w:lvl>
    <w:lvl w:ilvl="7" w:tplc="4DC28D44" w:tentative="1">
      <w:start w:val="1"/>
      <w:numFmt w:val="lowerLetter"/>
      <w:lvlText w:val="%8."/>
      <w:lvlJc w:val="left"/>
      <w:pPr>
        <w:ind w:left="5760" w:hanging="360"/>
      </w:pPr>
    </w:lvl>
    <w:lvl w:ilvl="8" w:tplc="FF12DA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B88ECA7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224F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F16D21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58E6A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984D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6ECD7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8A838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10A24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8661E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131CA1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C2C9A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A2F86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F9674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94A3B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DAB9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5A8C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BD818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85A90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19A8C6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854118C" w:tentative="1">
      <w:start w:val="1"/>
      <w:numFmt w:val="lowerLetter"/>
      <w:lvlText w:val="%2."/>
      <w:lvlJc w:val="left"/>
      <w:pPr>
        <w:ind w:left="1440" w:hanging="360"/>
      </w:pPr>
    </w:lvl>
    <w:lvl w:ilvl="2" w:tplc="946A1318" w:tentative="1">
      <w:start w:val="1"/>
      <w:numFmt w:val="lowerRoman"/>
      <w:lvlText w:val="%3."/>
      <w:lvlJc w:val="right"/>
      <w:pPr>
        <w:ind w:left="2160" w:hanging="180"/>
      </w:pPr>
    </w:lvl>
    <w:lvl w:ilvl="3" w:tplc="C526B666" w:tentative="1">
      <w:start w:val="1"/>
      <w:numFmt w:val="decimal"/>
      <w:lvlText w:val="%4."/>
      <w:lvlJc w:val="left"/>
      <w:pPr>
        <w:ind w:left="2880" w:hanging="360"/>
      </w:pPr>
    </w:lvl>
    <w:lvl w:ilvl="4" w:tplc="161CAFBE" w:tentative="1">
      <w:start w:val="1"/>
      <w:numFmt w:val="lowerLetter"/>
      <w:lvlText w:val="%5."/>
      <w:lvlJc w:val="left"/>
      <w:pPr>
        <w:ind w:left="3600" w:hanging="360"/>
      </w:pPr>
    </w:lvl>
    <w:lvl w:ilvl="5" w:tplc="BCE8CA02" w:tentative="1">
      <w:start w:val="1"/>
      <w:numFmt w:val="lowerRoman"/>
      <w:lvlText w:val="%6."/>
      <w:lvlJc w:val="right"/>
      <w:pPr>
        <w:ind w:left="4320" w:hanging="180"/>
      </w:pPr>
    </w:lvl>
    <w:lvl w:ilvl="6" w:tplc="3DC65172" w:tentative="1">
      <w:start w:val="1"/>
      <w:numFmt w:val="decimal"/>
      <w:lvlText w:val="%7."/>
      <w:lvlJc w:val="left"/>
      <w:pPr>
        <w:ind w:left="5040" w:hanging="360"/>
      </w:pPr>
    </w:lvl>
    <w:lvl w:ilvl="7" w:tplc="E466E172" w:tentative="1">
      <w:start w:val="1"/>
      <w:numFmt w:val="lowerLetter"/>
      <w:lvlText w:val="%8."/>
      <w:lvlJc w:val="left"/>
      <w:pPr>
        <w:ind w:left="5760" w:hanging="360"/>
      </w:pPr>
    </w:lvl>
    <w:lvl w:ilvl="8" w:tplc="681EDF8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26CFF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172C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598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48AB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2FDB"/>
    <w:rsid w:val="00384183"/>
    <w:rsid w:val="003871CA"/>
    <w:rsid w:val="00387678"/>
    <w:rsid w:val="0039252B"/>
    <w:rsid w:val="003929AC"/>
    <w:rsid w:val="00394EA5"/>
    <w:rsid w:val="0039616B"/>
    <w:rsid w:val="0039748B"/>
    <w:rsid w:val="003977E5"/>
    <w:rsid w:val="003A1D28"/>
    <w:rsid w:val="003A3D48"/>
    <w:rsid w:val="003A5E06"/>
    <w:rsid w:val="003B0F37"/>
    <w:rsid w:val="003B0FDA"/>
    <w:rsid w:val="003B4AE9"/>
    <w:rsid w:val="003C2D98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E1B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2605"/>
    <w:rsid w:val="00487A38"/>
    <w:rsid w:val="00490E06"/>
    <w:rsid w:val="00491292"/>
    <w:rsid w:val="004933DA"/>
    <w:rsid w:val="00495093"/>
    <w:rsid w:val="004976CB"/>
    <w:rsid w:val="004A681A"/>
    <w:rsid w:val="004B3A43"/>
    <w:rsid w:val="004B6075"/>
    <w:rsid w:val="004B7927"/>
    <w:rsid w:val="004C0111"/>
    <w:rsid w:val="004C19F6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67563"/>
    <w:rsid w:val="00571B62"/>
    <w:rsid w:val="0057211D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663"/>
    <w:rsid w:val="00613BEE"/>
    <w:rsid w:val="00613F30"/>
    <w:rsid w:val="00617678"/>
    <w:rsid w:val="0062168C"/>
    <w:rsid w:val="00621A53"/>
    <w:rsid w:val="00621EFE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4372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38E4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29C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43FC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3999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D42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79E1"/>
    <w:rsid w:val="00AC25B3"/>
    <w:rsid w:val="00AC38C1"/>
    <w:rsid w:val="00AC5509"/>
    <w:rsid w:val="00AC5873"/>
    <w:rsid w:val="00AC6684"/>
    <w:rsid w:val="00AC7DD3"/>
    <w:rsid w:val="00AD0B7F"/>
    <w:rsid w:val="00AD1759"/>
    <w:rsid w:val="00AD65C7"/>
    <w:rsid w:val="00AD7C40"/>
    <w:rsid w:val="00AE0E95"/>
    <w:rsid w:val="00AE1F28"/>
    <w:rsid w:val="00AE7A03"/>
    <w:rsid w:val="00AE7C3D"/>
    <w:rsid w:val="00AF020C"/>
    <w:rsid w:val="00AF0A1B"/>
    <w:rsid w:val="00AF2A4E"/>
    <w:rsid w:val="00AF33F8"/>
    <w:rsid w:val="00AF74CC"/>
    <w:rsid w:val="00B00716"/>
    <w:rsid w:val="00B05F43"/>
    <w:rsid w:val="00B06DFC"/>
    <w:rsid w:val="00B10702"/>
    <w:rsid w:val="00B13B6F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5879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45C8"/>
    <w:rsid w:val="00BD6E8D"/>
    <w:rsid w:val="00BD7CF9"/>
    <w:rsid w:val="00BE5207"/>
    <w:rsid w:val="00BE58F1"/>
    <w:rsid w:val="00BE5956"/>
    <w:rsid w:val="00BE753C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5E57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2E63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755D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6F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2A25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5BD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513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0936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77BCC"/>
    <w:rsid w:val="00F80E43"/>
    <w:rsid w:val="00F81FC5"/>
    <w:rsid w:val="00F83CC4"/>
    <w:rsid w:val="00F874FB"/>
    <w:rsid w:val="00F92014"/>
    <w:rsid w:val="00F936A2"/>
    <w:rsid w:val="00F95456"/>
    <w:rsid w:val="00F957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0A27C1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qFormat/>
    <w:locked/>
    <w:rsid w:val="00E126FF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980DD9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980DD9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980DD9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980DD9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980DD9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980DD9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980DD9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980DD9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A3E35"/>
    <w:rsid w:val="000C1E96"/>
    <w:rsid w:val="00156C12"/>
    <w:rsid w:val="002A4CCB"/>
    <w:rsid w:val="00354636"/>
    <w:rsid w:val="00370353"/>
    <w:rsid w:val="0044242B"/>
    <w:rsid w:val="00453088"/>
    <w:rsid w:val="00563FD1"/>
    <w:rsid w:val="005803F7"/>
    <w:rsid w:val="00583D0B"/>
    <w:rsid w:val="006D6362"/>
    <w:rsid w:val="006D78AB"/>
    <w:rsid w:val="00752930"/>
    <w:rsid w:val="007B0398"/>
    <w:rsid w:val="00951CF1"/>
    <w:rsid w:val="00980DD9"/>
    <w:rsid w:val="00993A01"/>
    <w:rsid w:val="00A73A7E"/>
    <w:rsid w:val="00B81CE6"/>
    <w:rsid w:val="00C765AF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F28FB-EE93-409E-9C27-5A9EC880F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596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20</cp:revision>
  <cp:lastPrinted>2015-06-19T08:32:00Z</cp:lastPrinted>
  <dcterms:created xsi:type="dcterms:W3CDTF">2022-09-21T10:20:00Z</dcterms:created>
  <dcterms:modified xsi:type="dcterms:W3CDTF">2024-10-17T15:00:00Z</dcterms:modified>
</cp:coreProperties>
</file>