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9CC" w:rsidRPr="00B073DC" w:rsidRDefault="001E79CC" w:rsidP="00B073DC">
      <w:pPr>
        <w:jc w:val="center"/>
        <w:rPr>
          <w:rFonts w:ascii="Times New Roman" w:hAnsi="Times New Roman" w:cs="Times New Roman"/>
          <w:b/>
        </w:rPr>
      </w:pPr>
      <w:bookmarkStart w:id="0" w:name="_GoBack"/>
      <w:bookmarkEnd w:id="0"/>
      <w:r w:rsidRPr="00B073DC">
        <w:rPr>
          <w:rFonts w:ascii="Times New Roman" w:hAnsi="Times New Roman" w:cs="Times New Roman"/>
          <w:b/>
        </w:rPr>
        <w:t>A Képviselő-testület átruházott feladat és hatáskörei</w:t>
      </w:r>
      <w:r w:rsidR="0017446E">
        <w:rPr>
          <w:rFonts w:ascii="Times New Roman" w:hAnsi="Times New Roman" w:cs="Times New Roman"/>
          <w:b/>
        </w:rPr>
        <w:t xml:space="preserve"> </w:t>
      </w:r>
    </w:p>
    <w:p w:rsidR="00CF59BB" w:rsidRPr="003379ED" w:rsidRDefault="001E79CC" w:rsidP="003379ED">
      <w:pPr>
        <w:jc w:val="center"/>
        <w:rPr>
          <w:rFonts w:ascii="Times New Roman" w:hAnsi="Times New Roman" w:cs="Times New Roman"/>
          <w:b/>
          <w:u w:val="single"/>
        </w:rPr>
      </w:pPr>
      <w:r w:rsidRPr="003379ED">
        <w:rPr>
          <w:rFonts w:ascii="Times New Roman" w:hAnsi="Times New Roman" w:cs="Times New Roman"/>
          <w:b/>
          <w:u w:val="single"/>
        </w:rPr>
        <w:t>Művelődési, Kulturális és Szociális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4110"/>
      </w:tblGrid>
      <w:tr w:rsidR="003379ED" w:rsidRPr="00B073DC" w:rsidTr="00421562">
        <w:trPr>
          <w:jc w:val="center"/>
        </w:trPr>
        <w:tc>
          <w:tcPr>
            <w:tcW w:w="562" w:type="dxa"/>
          </w:tcPr>
          <w:p w:rsidR="003379ED" w:rsidRPr="00B073DC" w:rsidRDefault="003379ED" w:rsidP="003379ED">
            <w:pPr>
              <w:pStyle w:val="Cmsor2"/>
              <w:rPr>
                <w:szCs w:val="24"/>
              </w:rPr>
            </w:pPr>
            <w:proofErr w:type="spellStart"/>
            <w:r w:rsidRPr="00B073DC">
              <w:rPr>
                <w:szCs w:val="24"/>
              </w:rPr>
              <w:t>Ssz</w:t>
            </w:r>
            <w:proofErr w:type="spellEnd"/>
            <w:r>
              <w:rPr>
                <w:szCs w:val="24"/>
              </w:rPr>
              <w:t>.</w:t>
            </w:r>
          </w:p>
        </w:tc>
        <w:tc>
          <w:tcPr>
            <w:tcW w:w="4962" w:type="dxa"/>
          </w:tcPr>
          <w:p w:rsidR="003379ED" w:rsidRPr="00B073DC" w:rsidRDefault="003379ED" w:rsidP="003379ED">
            <w:pPr>
              <w:pStyle w:val="Cmsor2"/>
              <w:rPr>
                <w:szCs w:val="24"/>
              </w:rPr>
            </w:pPr>
            <w:r w:rsidRPr="00B073DC">
              <w:rPr>
                <w:szCs w:val="24"/>
              </w:rPr>
              <w:t>Feladat megnevezése</w:t>
            </w:r>
          </w:p>
        </w:tc>
        <w:tc>
          <w:tcPr>
            <w:tcW w:w="4110" w:type="dxa"/>
          </w:tcPr>
          <w:p w:rsidR="003379ED" w:rsidRPr="00794693" w:rsidRDefault="003379ED" w:rsidP="003379ED">
            <w:pPr>
              <w:jc w:val="center"/>
              <w:rPr>
                <w:rFonts w:ascii="Times New Roman" w:hAnsi="Times New Roman" w:cs="Times New Roman"/>
                <w:b/>
                <w:i/>
                <w:sz w:val="24"/>
                <w:szCs w:val="24"/>
              </w:rPr>
            </w:pPr>
            <w:r w:rsidRPr="00794693">
              <w:rPr>
                <w:rFonts w:ascii="Times New Roman" w:hAnsi="Times New Roman" w:cs="Times New Roman"/>
                <w:b/>
                <w:i/>
                <w:sz w:val="24"/>
                <w:szCs w:val="24"/>
              </w:rPr>
              <w:t xml:space="preserve">Helyi önkormányzati rendelet </w:t>
            </w:r>
          </w:p>
        </w:tc>
      </w:tr>
      <w:tr w:rsidR="003379ED" w:rsidRPr="00B073DC" w:rsidTr="00421562">
        <w:trPr>
          <w:jc w:val="center"/>
        </w:trPr>
        <w:tc>
          <w:tcPr>
            <w:tcW w:w="562" w:type="dxa"/>
          </w:tcPr>
          <w:p w:rsidR="003379ED" w:rsidRPr="00B073DC" w:rsidRDefault="007C1167">
            <w:pPr>
              <w:jc w:val="center"/>
              <w:rPr>
                <w:rFonts w:ascii="Times New Roman" w:hAnsi="Times New Roman" w:cs="Times New Roman"/>
                <w:b/>
                <w:sz w:val="20"/>
                <w:szCs w:val="20"/>
              </w:rPr>
            </w:pPr>
            <w:r>
              <w:rPr>
                <w:rFonts w:ascii="Times New Roman" w:hAnsi="Times New Roman" w:cs="Times New Roman"/>
                <w:b/>
                <w:sz w:val="20"/>
                <w:szCs w:val="20"/>
              </w:rPr>
              <w:t>1</w:t>
            </w:r>
            <w:r w:rsidR="003379ED" w:rsidRPr="00B073DC">
              <w:rPr>
                <w:rFonts w:ascii="Times New Roman" w:hAnsi="Times New Roman" w:cs="Times New Roman"/>
                <w:b/>
                <w:sz w:val="20"/>
                <w:szCs w:val="20"/>
              </w:rPr>
              <w:t>.</w:t>
            </w:r>
          </w:p>
        </w:tc>
        <w:tc>
          <w:tcPr>
            <w:tcW w:w="4962" w:type="dxa"/>
          </w:tcPr>
          <w:p w:rsidR="003379ED" w:rsidRPr="00B073DC" w:rsidRDefault="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beérkezett pályázatokat Budapest Főváros VII. kerület Erzsébetváros Önkormányzat Képviselő-testületének Művelődési, Kulturális és Szociális Bizottsága bírálja el, és hozza meg döntését az ösztöndíjas személyére, valamint az ösztöndíj mértékére vonatkozóan. </w:t>
            </w:r>
          </w:p>
        </w:tc>
        <w:tc>
          <w:tcPr>
            <w:tcW w:w="4110" w:type="dxa"/>
          </w:tcPr>
          <w:p w:rsidR="003379ED" w:rsidRPr="00FA440D" w:rsidRDefault="00FA440D" w:rsidP="00925834">
            <w:pPr>
              <w:widowControl w:val="0"/>
              <w:tabs>
                <w:tab w:val="left" w:pos="1035"/>
                <w:tab w:val="center" w:pos="1985"/>
              </w:tabs>
              <w:autoSpaceDE w:val="0"/>
              <w:autoSpaceDN w:val="0"/>
              <w:adjustRightInd w:val="0"/>
              <w:jc w:val="both"/>
              <w:rPr>
                <w:rFonts w:ascii="Times New Roman" w:eastAsiaTheme="minorEastAsia" w:hAnsi="Times New Roman" w:cs="Times New Roman"/>
                <w:b/>
                <w:bCs/>
                <w:sz w:val="18"/>
                <w:szCs w:val="18"/>
                <w:lang w:val="x-none"/>
              </w:rPr>
            </w:pPr>
            <w:r w:rsidRPr="00925834">
              <w:rPr>
                <w:rFonts w:ascii="Times New Roman" w:hAnsi="Times New Roman" w:cs="Times New Roman"/>
                <w:color w:val="333E55"/>
                <w:sz w:val="18"/>
                <w:szCs w:val="18"/>
                <w:shd w:val="clear" w:color="auto" w:fill="FFFFFF"/>
              </w:rPr>
              <w:t>az Erzsébetvárosi Felsőoktatási Ösztöndíjról</w:t>
            </w:r>
            <w:r>
              <w:rPr>
                <w:rFonts w:ascii="Times New Roman" w:hAnsi="Times New Roman" w:cs="Times New Roman"/>
                <w:color w:val="333E55"/>
                <w:sz w:val="18"/>
                <w:szCs w:val="18"/>
                <w:shd w:val="clear" w:color="auto" w:fill="FFFFFF"/>
              </w:rPr>
              <w:t xml:space="preserve"> </w:t>
            </w:r>
            <w:r w:rsidRPr="00FA440D">
              <w:rPr>
                <w:rFonts w:ascii="Times New Roman" w:eastAsiaTheme="minorEastAsia" w:hAnsi="Times New Roman" w:cs="Times New Roman"/>
                <w:b/>
                <w:bCs/>
                <w:sz w:val="18"/>
                <w:szCs w:val="18"/>
              </w:rPr>
              <w:t xml:space="preserve">szóló </w:t>
            </w:r>
            <w:r w:rsidR="003379ED" w:rsidRPr="00FA440D">
              <w:rPr>
                <w:rFonts w:ascii="Times New Roman" w:eastAsiaTheme="minorEastAsia" w:hAnsi="Times New Roman" w:cs="Times New Roman"/>
                <w:b/>
                <w:bCs/>
                <w:sz w:val="18"/>
                <w:szCs w:val="18"/>
              </w:rPr>
              <w:t>20</w:t>
            </w:r>
            <w:r w:rsidR="003379ED" w:rsidRPr="00FA440D">
              <w:rPr>
                <w:rFonts w:ascii="Times New Roman" w:eastAsiaTheme="minorEastAsia" w:hAnsi="Times New Roman" w:cs="Times New Roman"/>
                <w:b/>
                <w:bCs/>
                <w:sz w:val="18"/>
                <w:szCs w:val="18"/>
                <w:lang w:val="x-none"/>
              </w:rPr>
              <w:t>/20</w:t>
            </w:r>
            <w:r w:rsidR="003379ED" w:rsidRPr="00FA440D">
              <w:rPr>
                <w:rFonts w:ascii="Times New Roman" w:eastAsiaTheme="minorEastAsia" w:hAnsi="Times New Roman" w:cs="Times New Roman"/>
                <w:b/>
                <w:bCs/>
                <w:sz w:val="18"/>
                <w:szCs w:val="18"/>
              </w:rPr>
              <w:t>15</w:t>
            </w:r>
            <w:r w:rsidR="003379ED" w:rsidRPr="00FA440D">
              <w:rPr>
                <w:rFonts w:ascii="Times New Roman" w:eastAsiaTheme="minorEastAsia" w:hAnsi="Times New Roman" w:cs="Times New Roman"/>
                <w:b/>
                <w:bCs/>
                <w:sz w:val="18"/>
                <w:szCs w:val="18"/>
                <w:lang w:val="x-none"/>
              </w:rPr>
              <w:t>. (</w:t>
            </w:r>
            <w:r w:rsidR="003379ED" w:rsidRPr="00FA440D">
              <w:rPr>
                <w:rFonts w:ascii="Times New Roman" w:eastAsiaTheme="minorEastAsia" w:hAnsi="Times New Roman" w:cs="Times New Roman"/>
                <w:b/>
                <w:bCs/>
                <w:sz w:val="18"/>
                <w:szCs w:val="18"/>
              </w:rPr>
              <w:t>IV.30.</w:t>
            </w:r>
            <w:r w:rsidR="003379ED" w:rsidRPr="00FA440D">
              <w:rPr>
                <w:rFonts w:ascii="Times New Roman" w:eastAsiaTheme="minorEastAsia" w:hAnsi="Times New Roman" w:cs="Times New Roman"/>
                <w:b/>
                <w:bCs/>
                <w:sz w:val="18"/>
                <w:szCs w:val="18"/>
                <w:lang w:val="x-none"/>
              </w:rPr>
              <w:t xml:space="preserve">) </w:t>
            </w:r>
            <w:proofErr w:type="spellStart"/>
            <w:r w:rsidR="00522A00" w:rsidRPr="00FA440D">
              <w:rPr>
                <w:rFonts w:ascii="Times New Roman" w:eastAsiaTheme="minorEastAsia" w:hAnsi="Times New Roman" w:cs="Times New Roman"/>
                <w:b/>
                <w:bCs/>
                <w:sz w:val="18"/>
                <w:szCs w:val="18"/>
              </w:rPr>
              <w:t>ör</w:t>
            </w:r>
            <w:proofErr w:type="spellEnd"/>
            <w:r w:rsidR="00522A00" w:rsidRPr="00FA440D">
              <w:rPr>
                <w:rFonts w:ascii="Times New Roman" w:eastAsiaTheme="minorEastAsia" w:hAnsi="Times New Roman" w:cs="Times New Roman"/>
                <w:b/>
                <w:bCs/>
                <w:sz w:val="18"/>
                <w:szCs w:val="18"/>
              </w:rPr>
              <w:t xml:space="preserve">. </w:t>
            </w:r>
            <w:r w:rsidR="003379ED" w:rsidRPr="00FA440D">
              <w:rPr>
                <w:rFonts w:ascii="Times New Roman" w:hAnsi="Times New Roman" w:cs="Times New Roman"/>
                <w:sz w:val="18"/>
                <w:szCs w:val="18"/>
                <w:lang w:val="de-DE"/>
              </w:rPr>
              <w:t>3. §</w:t>
            </w:r>
          </w:p>
          <w:p w:rsidR="003379ED" w:rsidRPr="00925834" w:rsidRDefault="003379ED" w:rsidP="00925834">
            <w:pPr>
              <w:widowControl w:val="0"/>
              <w:autoSpaceDE w:val="0"/>
              <w:autoSpaceDN w:val="0"/>
              <w:adjustRightInd w:val="0"/>
              <w:jc w:val="both"/>
              <w:rPr>
                <w:rFonts w:ascii="Times New Roman" w:eastAsiaTheme="minorEastAsia" w:hAnsi="Times New Roman" w:cs="Times New Roman"/>
                <w:sz w:val="18"/>
                <w:szCs w:val="18"/>
                <w:lang w:val="x-none"/>
              </w:rPr>
            </w:pPr>
          </w:p>
          <w:p w:rsidR="003379ED" w:rsidRPr="00FA440D" w:rsidRDefault="003379ED" w:rsidP="00925834">
            <w:pPr>
              <w:tabs>
                <w:tab w:val="left" w:pos="250"/>
              </w:tabs>
              <w:contextualSpacing/>
              <w:jc w:val="both"/>
              <w:rPr>
                <w:rFonts w:ascii="Times New Roman" w:hAnsi="Times New Roman" w:cs="Times New Roman"/>
                <w:b/>
                <w:sz w:val="18"/>
                <w:szCs w:val="18"/>
              </w:rPr>
            </w:pPr>
          </w:p>
        </w:tc>
      </w:tr>
      <w:tr w:rsidR="003379ED" w:rsidRPr="00B073DC" w:rsidTr="00421562">
        <w:trPr>
          <w:jc w:val="center"/>
        </w:trPr>
        <w:tc>
          <w:tcPr>
            <w:tcW w:w="562" w:type="dxa"/>
          </w:tcPr>
          <w:p w:rsidR="003379ED" w:rsidRPr="00B073DC" w:rsidRDefault="007C1167">
            <w:pPr>
              <w:jc w:val="center"/>
              <w:rPr>
                <w:rFonts w:ascii="Times New Roman" w:hAnsi="Times New Roman" w:cs="Times New Roman"/>
                <w:b/>
                <w:sz w:val="20"/>
                <w:szCs w:val="20"/>
              </w:rPr>
            </w:pPr>
            <w:r>
              <w:rPr>
                <w:rFonts w:ascii="Times New Roman" w:hAnsi="Times New Roman" w:cs="Times New Roman"/>
                <w:b/>
                <w:sz w:val="20"/>
                <w:szCs w:val="20"/>
              </w:rPr>
              <w:t>2</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D8346D">
              <w:rPr>
                <w:rFonts w:ascii="Times New Roman" w:hAnsi="Times New Roman" w:cs="Times New Roman"/>
                <w:sz w:val="18"/>
                <w:szCs w:val="18"/>
              </w:rPr>
              <w:t>A Polgármester javaslata alapján a pályázati felhívás feltételeinek meghatározásáról és a pályázatok elbírálásáról a Művelődési, Kulturális és Szociális Bizottság jogosult dönteni.</w:t>
            </w:r>
          </w:p>
        </w:tc>
        <w:tc>
          <w:tcPr>
            <w:tcW w:w="4110" w:type="dxa"/>
          </w:tcPr>
          <w:p w:rsidR="003379ED" w:rsidRPr="00925834" w:rsidRDefault="004E2C57" w:rsidP="00925834">
            <w:pPr>
              <w:pStyle w:val="Cmsor2"/>
              <w:shd w:val="clear" w:color="auto" w:fill="FFFFFF"/>
              <w:jc w:val="both"/>
              <w:rPr>
                <w:sz w:val="18"/>
                <w:szCs w:val="18"/>
              </w:rPr>
            </w:pPr>
            <w:r w:rsidRPr="00925834">
              <w:rPr>
                <w:b w:val="0"/>
                <w:bCs/>
                <w:i w:val="0"/>
                <w:color w:val="333E55"/>
                <w:sz w:val="18"/>
                <w:szCs w:val="18"/>
              </w:rPr>
              <w:t xml:space="preserve">az államháztartáson kívülre nyújtott támogatások rendjéről szóló </w:t>
            </w:r>
            <w:r w:rsidR="00F43AF3" w:rsidRPr="00925834">
              <w:rPr>
                <w:bCs/>
                <w:i w:val="0"/>
                <w:sz w:val="18"/>
                <w:szCs w:val="18"/>
              </w:rPr>
              <w:t>15/2020</w:t>
            </w:r>
            <w:r w:rsidR="003379ED" w:rsidRPr="00925834">
              <w:rPr>
                <w:bCs/>
                <w:i w:val="0"/>
                <w:sz w:val="18"/>
                <w:szCs w:val="18"/>
              </w:rPr>
              <w:t>. (</w:t>
            </w:r>
            <w:r w:rsidR="00F43AF3" w:rsidRPr="00925834">
              <w:rPr>
                <w:bCs/>
                <w:i w:val="0"/>
                <w:sz w:val="18"/>
                <w:szCs w:val="18"/>
              </w:rPr>
              <w:t>IV.17</w:t>
            </w:r>
            <w:r w:rsidR="003379ED" w:rsidRPr="00925834">
              <w:rPr>
                <w:bCs/>
                <w:i w:val="0"/>
                <w:sz w:val="18"/>
                <w:szCs w:val="18"/>
              </w:rPr>
              <w:t xml:space="preserve">.) </w:t>
            </w:r>
            <w:r w:rsidR="00F43AF3" w:rsidRPr="00925834">
              <w:rPr>
                <w:bCs/>
                <w:i w:val="0"/>
                <w:sz w:val="18"/>
                <w:szCs w:val="18"/>
              </w:rPr>
              <w:t>4.§</w:t>
            </w:r>
            <w:r w:rsidRPr="00925834">
              <w:rPr>
                <w:bCs/>
                <w:i w:val="0"/>
                <w:sz w:val="18"/>
                <w:szCs w:val="18"/>
              </w:rPr>
              <w:t xml:space="preserve"> (3) </w:t>
            </w:r>
            <w:proofErr w:type="spellStart"/>
            <w:r w:rsidRPr="00925834">
              <w:rPr>
                <w:bCs/>
                <w:i w:val="0"/>
                <w:sz w:val="18"/>
                <w:szCs w:val="18"/>
              </w:rPr>
              <w:t>bek</w:t>
            </w:r>
            <w:proofErr w:type="spellEnd"/>
            <w:r w:rsidRPr="00925834">
              <w:rPr>
                <w:bCs/>
                <w:i w:val="0"/>
                <w:sz w:val="18"/>
                <w:szCs w:val="18"/>
              </w:rPr>
              <w:t xml:space="preserve">. </w:t>
            </w:r>
          </w:p>
        </w:tc>
      </w:tr>
      <w:tr w:rsidR="003379ED" w:rsidRPr="00B073DC" w:rsidTr="00421562">
        <w:trPr>
          <w:jc w:val="center"/>
        </w:trPr>
        <w:tc>
          <w:tcPr>
            <w:tcW w:w="562" w:type="dxa"/>
          </w:tcPr>
          <w:p w:rsidR="003379ED" w:rsidRPr="00B073DC" w:rsidRDefault="00F43AF3">
            <w:pPr>
              <w:rPr>
                <w:rFonts w:ascii="Times New Roman" w:hAnsi="Times New Roman" w:cs="Times New Roman"/>
                <w:b/>
                <w:sz w:val="20"/>
                <w:szCs w:val="20"/>
              </w:rPr>
            </w:pPr>
            <w:r>
              <w:rPr>
                <w:rFonts w:ascii="Times New Roman" w:hAnsi="Times New Roman" w:cs="Times New Roman"/>
                <w:b/>
                <w:sz w:val="20"/>
                <w:szCs w:val="20"/>
              </w:rPr>
              <w:t xml:space="preserve">  </w:t>
            </w:r>
            <w:r w:rsidR="007C1167">
              <w:rPr>
                <w:rFonts w:ascii="Times New Roman" w:hAnsi="Times New Roman" w:cs="Times New Roman"/>
                <w:b/>
                <w:sz w:val="20"/>
                <w:szCs w:val="20"/>
              </w:rPr>
              <w:t>3</w:t>
            </w:r>
            <w:r w:rsidR="003379ED" w:rsidRPr="00B073DC">
              <w:rPr>
                <w:rFonts w:ascii="Times New Roman" w:hAnsi="Times New Roman" w:cs="Times New Roman"/>
                <w:b/>
                <w:sz w:val="20"/>
                <w:szCs w:val="20"/>
              </w:rPr>
              <w:t>.</w:t>
            </w:r>
          </w:p>
        </w:tc>
        <w:tc>
          <w:tcPr>
            <w:tcW w:w="4962" w:type="dxa"/>
          </w:tcPr>
          <w:p w:rsidR="003379ED" w:rsidRPr="00B073DC" w:rsidRDefault="00F43AF3">
            <w:pPr>
              <w:ind w:left="57"/>
              <w:contextualSpacing/>
              <w:jc w:val="both"/>
              <w:rPr>
                <w:rFonts w:ascii="Times New Roman" w:hAnsi="Times New Roman" w:cs="Times New Roman"/>
                <w:sz w:val="18"/>
                <w:szCs w:val="18"/>
              </w:rPr>
            </w:pPr>
            <w:r w:rsidRPr="00307BBB">
              <w:rPr>
                <w:rFonts w:ascii="Times New Roman" w:hAnsi="Times New Roman" w:cs="Times New Roman"/>
                <w:sz w:val="18"/>
                <w:szCs w:val="18"/>
              </w:rPr>
              <w:t>Az ösztöndíj pályázatot a Művelődési, Kulturális és Szociális Bizottság írja ki.</w:t>
            </w:r>
            <w:r>
              <w:rPr>
                <w:rFonts w:ascii="Times New Roman" w:hAnsi="Times New Roman" w:cs="Times New Roman"/>
                <w:sz w:val="18"/>
                <w:szCs w:val="18"/>
              </w:rPr>
              <w:t xml:space="preserve"> </w:t>
            </w:r>
            <w:r w:rsidRPr="00307BBB">
              <w:rPr>
                <w:rFonts w:ascii="Times New Roman" w:hAnsi="Times New Roman" w:cs="Times New Roman"/>
                <w:sz w:val="18"/>
                <w:szCs w:val="18"/>
              </w:rPr>
              <w:t>A</w:t>
            </w:r>
            <w:r>
              <w:rPr>
                <w:rFonts w:ascii="Times New Roman" w:hAnsi="Times New Roman" w:cs="Times New Roman"/>
                <w:sz w:val="18"/>
                <w:szCs w:val="18"/>
              </w:rPr>
              <w:t xml:space="preserve"> </w:t>
            </w:r>
            <w:r w:rsidRPr="00307BBB">
              <w:rPr>
                <w:rFonts w:ascii="Times New Roman" w:hAnsi="Times New Roman" w:cs="Times New Roman"/>
                <w:sz w:val="18"/>
                <w:szCs w:val="18"/>
              </w:rPr>
              <w:t xml:space="preserve">pályázatok elbírálására a Bizottság </w:t>
            </w:r>
            <w:proofErr w:type="gramStart"/>
            <w:r w:rsidRPr="00307BBB">
              <w:rPr>
                <w:rFonts w:ascii="Times New Roman" w:hAnsi="Times New Roman" w:cs="Times New Roman"/>
                <w:sz w:val="18"/>
                <w:szCs w:val="18"/>
              </w:rPr>
              <w:t>öt fős</w:t>
            </w:r>
            <w:proofErr w:type="gramEnd"/>
            <w:r w:rsidRPr="00307BBB">
              <w:rPr>
                <w:rFonts w:ascii="Times New Roman" w:hAnsi="Times New Roman" w:cs="Times New Roman"/>
                <w:sz w:val="18"/>
                <w:szCs w:val="18"/>
              </w:rPr>
              <w:t xml:space="preserve"> szakmai zsűrit választ</w:t>
            </w:r>
            <w:r>
              <w:rPr>
                <w:rFonts w:ascii="Times New Roman" w:hAnsi="Times New Roman" w:cs="Times New Roman"/>
                <w:sz w:val="18"/>
                <w:szCs w:val="18"/>
              </w:rPr>
              <w:t xml:space="preserve">. </w:t>
            </w:r>
            <w:r w:rsidRPr="00307BBB">
              <w:rPr>
                <w:rFonts w:ascii="Times New Roman" w:hAnsi="Times New Roman" w:cs="Times New Roman"/>
                <w:sz w:val="18"/>
                <w:szCs w:val="18"/>
              </w:rPr>
              <w:t xml:space="preserve">Az ösztöndíj odaítéléséről a szakmai </w:t>
            </w:r>
            <w:proofErr w:type="gramStart"/>
            <w:r w:rsidRPr="00307BBB">
              <w:rPr>
                <w:rFonts w:ascii="Times New Roman" w:hAnsi="Times New Roman" w:cs="Times New Roman"/>
                <w:sz w:val="18"/>
                <w:szCs w:val="18"/>
              </w:rPr>
              <w:t>zsűri</w:t>
            </w:r>
            <w:proofErr w:type="gramEnd"/>
            <w:r w:rsidRPr="00307BBB">
              <w:rPr>
                <w:rFonts w:ascii="Times New Roman" w:hAnsi="Times New Roman" w:cs="Times New Roman"/>
                <w:sz w:val="18"/>
                <w:szCs w:val="18"/>
              </w:rPr>
              <w:t xml:space="preserve"> javaslata alapján a Bizottság 20 napon belül dönt.</w:t>
            </w:r>
          </w:p>
        </w:tc>
        <w:tc>
          <w:tcPr>
            <w:tcW w:w="4110" w:type="dxa"/>
          </w:tcPr>
          <w:p w:rsidR="003379ED" w:rsidRPr="00925834" w:rsidRDefault="00C57914" w:rsidP="00925834">
            <w:pPr>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az Erzsébetvárosi irodalmi ösztöndíjról </w:t>
            </w:r>
            <w:r>
              <w:rPr>
                <w:rFonts w:ascii="Times New Roman" w:hAnsi="Times New Roman" w:cs="Times New Roman"/>
                <w:color w:val="333E55"/>
                <w:sz w:val="18"/>
                <w:szCs w:val="18"/>
                <w:shd w:val="clear" w:color="auto" w:fill="FFFFFF"/>
              </w:rPr>
              <w:t xml:space="preserve">szóló </w:t>
            </w:r>
            <w:r w:rsidR="00F43AF3" w:rsidRPr="00C57914">
              <w:rPr>
                <w:rFonts w:ascii="Times New Roman" w:hAnsi="Times New Roman" w:cs="Times New Roman"/>
                <w:b/>
                <w:sz w:val="18"/>
                <w:szCs w:val="18"/>
              </w:rPr>
              <w:t xml:space="preserve">49/2020. (X.21.) </w:t>
            </w:r>
            <w:proofErr w:type="spellStart"/>
            <w:r w:rsidR="00F43AF3" w:rsidRPr="00C57914">
              <w:rPr>
                <w:rFonts w:ascii="Times New Roman" w:hAnsi="Times New Roman" w:cs="Times New Roman"/>
                <w:b/>
                <w:sz w:val="18"/>
                <w:szCs w:val="18"/>
              </w:rPr>
              <w:t>ör</w:t>
            </w:r>
            <w:proofErr w:type="spellEnd"/>
            <w:r w:rsidR="00F43AF3" w:rsidRPr="00C57914">
              <w:rPr>
                <w:rFonts w:ascii="Times New Roman" w:hAnsi="Times New Roman" w:cs="Times New Roman"/>
                <w:b/>
                <w:sz w:val="18"/>
                <w:szCs w:val="18"/>
              </w:rPr>
              <w:t>. 3. §</w:t>
            </w:r>
          </w:p>
        </w:tc>
      </w:tr>
      <w:tr w:rsidR="003379ED" w:rsidRPr="00B073DC" w:rsidTr="00421562">
        <w:trPr>
          <w:jc w:val="center"/>
        </w:trPr>
        <w:tc>
          <w:tcPr>
            <w:tcW w:w="562" w:type="dxa"/>
          </w:tcPr>
          <w:p w:rsidR="003379ED" w:rsidRPr="00B073DC" w:rsidRDefault="007C1167">
            <w:pPr>
              <w:jc w:val="center"/>
              <w:rPr>
                <w:rFonts w:ascii="Times New Roman" w:hAnsi="Times New Roman" w:cs="Times New Roman"/>
                <w:b/>
                <w:sz w:val="20"/>
                <w:szCs w:val="20"/>
              </w:rPr>
            </w:pPr>
            <w:r>
              <w:rPr>
                <w:rFonts w:ascii="Times New Roman" w:hAnsi="Times New Roman" w:cs="Times New Roman"/>
                <w:b/>
                <w:sz w:val="20"/>
                <w:szCs w:val="20"/>
              </w:rPr>
              <w:t>4</w:t>
            </w:r>
            <w:r w:rsidR="003379ED" w:rsidRPr="00B073DC">
              <w:rPr>
                <w:rFonts w:ascii="Times New Roman" w:hAnsi="Times New Roman" w:cs="Times New Roman"/>
                <w:b/>
                <w:sz w:val="20"/>
                <w:szCs w:val="20"/>
              </w:rPr>
              <w:t>.</w:t>
            </w:r>
          </w:p>
        </w:tc>
        <w:tc>
          <w:tcPr>
            <w:tcW w:w="4962" w:type="dxa"/>
          </w:tcPr>
          <w:p w:rsidR="003379ED" w:rsidRPr="00B073DC" w:rsidRDefault="00F43AF3" w:rsidP="00F43AF3">
            <w:pPr>
              <w:tabs>
                <w:tab w:val="left" w:pos="250"/>
              </w:tabs>
              <w:contextualSpacing/>
              <w:jc w:val="both"/>
              <w:rPr>
                <w:rFonts w:ascii="Times New Roman" w:hAnsi="Times New Roman" w:cs="Times New Roman"/>
                <w:sz w:val="18"/>
                <w:szCs w:val="18"/>
              </w:rPr>
            </w:pPr>
            <w:r w:rsidRPr="00307BBB">
              <w:rPr>
                <w:rFonts w:ascii="Times New Roman" w:hAnsi="Times New Roman" w:cs="Times New Roman"/>
                <w:sz w:val="18"/>
                <w:szCs w:val="18"/>
              </w:rPr>
              <w:t>A közművelődési megállapodásban vállalt feladatokról készült szakmai beszámolót a Képviselő-testület Művelődési, Kulturális és Szociális Bizottsága fogadja el.</w:t>
            </w:r>
            <w:r>
              <w:rPr>
                <w:rFonts w:ascii="Times New Roman" w:hAnsi="Times New Roman" w:cs="Times New Roman"/>
                <w:sz w:val="18"/>
                <w:szCs w:val="18"/>
              </w:rPr>
              <w:t xml:space="preserve"> </w:t>
            </w:r>
          </w:p>
        </w:tc>
        <w:tc>
          <w:tcPr>
            <w:tcW w:w="4110" w:type="dxa"/>
          </w:tcPr>
          <w:p w:rsidR="003379ED" w:rsidRPr="00925834" w:rsidRDefault="0039153B" w:rsidP="00925834">
            <w:pPr>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helyi közművelődési feladatok ellátásáról szóló </w:t>
            </w:r>
            <w:r w:rsidR="00F43AF3" w:rsidRPr="0039153B">
              <w:rPr>
                <w:rFonts w:ascii="Times New Roman" w:hAnsi="Times New Roman" w:cs="Times New Roman"/>
                <w:b/>
                <w:sz w:val="18"/>
                <w:szCs w:val="18"/>
              </w:rPr>
              <w:t xml:space="preserve">13/2021. (II.17.) </w:t>
            </w:r>
            <w:proofErr w:type="spellStart"/>
            <w:r w:rsidR="00F43AF3" w:rsidRPr="0039153B">
              <w:rPr>
                <w:rFonts w:ascii="Times New Roman" w:hAnsi="Times New Roman" w:cs="Times New Roman"/>
                <w:b/>
                <w:sz w:val="18"/>
                <w:szCs w:val="18"/>
              </w:rPr>
              <w:t>ör</w:t>
            </w:r>
            <w:proofErr w:type="spellEnd"/>
            <w:r w:rsidR="00F43AF3" w:rsidRPr="0039153B">
              <w:rPr>
                <w:rFonts w:ascii="Times New Roman" w:hAnsi="Times New Roman" w:cs="Times New Roman"/>
                <w:b/>
                <w:sz w:val="18"/>
                <w:szCs w:val="18"/>
              </w:rPr>
              <w:t>. 9. §</w:t>
            </w:r>
          </w:p>
        </w:tc>
      </w:tr>
      <w:tr w:rsidR="00CB057C" w:rsidRPr="00B073DC" w:rsidTr="00421562">
        <w:trPr>
          <w:jc w:val="center"/>
        </w:trPr>
        <w:tc>
          <w:tcPr>
            <w:tcW w:w="562" w:type="dxa"/>
          </w:tcPr>
          <w:p w:rsidR="00CB057C" w:rsidRDefault="007C1167">
            <w:pPr>
              <w:jc w:val="center"/>
              <w:rPr>
                <w:rFonts w:ascii="Times New Roman" w:hAnsi="Times New Roman" w:cs="Times New Roman"/>
                <w:b/>
                <w:sz w:val="20"/>
                <w:szCs w:val="20"/>
              </w:rPr>
            </w:pPr>
            <w:r>
              <w:rPr>
                <w:rFonts w:ascii="Times New Roman" w:hAnsi="Times New Roman" w:cs="Times New Roman"/>
                <w:b/>
                <w:sz w:val="20"/>
                <w:szCs w:val="20"/>
              </w:rPr>
              <w:t>5</w:t>
            </w:r>
            <w:r w:rsidR="00CB057C">
              <w:rPr>
                <w:rFonts w:ascii="Times New Roman" w:hAnsi="Times New Roman" w:cs="Times New Roman"/>
                <w:b/>
                <w:sz w:val="20"/>
                <w:szCs w:val="20"/>
              </w:rPr>
              <w:t>.</w:t>
            </w:r>
          </w:p>
        </w:tc>
        <w:tc>
          <w:tcPr>
            <w:tcW w:w="4962" w:type="dxa"/>
          </w:tcPr>
          <w:p w:rsidR="00CB057C" w:rsidRPr="00307BBB" w:rsidRDefault="00CB057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Önkormányzatának Képviselő-testülete úgy dönt, hogy a </w:t>
            </w:r>
            <w:r w:rsidR="00037B86">
              <w:rPr>
                <w:rFonts w:ascii="Times New Roman" w:hAnsi="Times New Roman" w:cs="Times New Roman"/>
                <w:sz w:val="18"/>
                <w:szCs w:val="18"/>
              </w:rPr>
              <w:t>2023/2024</w:t>
            </w:r>
            <w:r w:rsidRPr="00B073DC">
              <w:rPr>
                <w:rFonts w:ascii="Times New Roman" w:hAnsi="Times New Roman" w:cs="Times New Roman"/>
                <w:sz w:val="18"/>
                <w:szCs w:val="18"/>
              </w:rPr>
              <w:t xml:space="preserve">-es nevelési évtől Erzsébetváros Önkormányzatának fenntartásában működő óvodák </w:t>
            </w:r>
            <w:r w:rsidR="00037B86" w:rsidRPr="00925834">
              <w:rPr>
                <w:rFonts w:ascii="Times New Roman" w:hAnsi="Times New Roman"/>
                <w:sz w:val="18"/>
                <w:szCs w:val="18"/>
              </w:rPr>
              <w:t>SZMSZ-ének, pedagógiai programjának, éves munkatervének, továbbképzési programjának jóváhagyásával; a nevelési-oktatási intézmény munkáját átfogó elemzések, értékelések, beszámolók elfogadásával;</w:t>
            </w:r>
            <w:r w:rsidR="00037B86" w:rsidRPr="00925834">
              <w:rPr>
                <w:rFonts w:ascii="Times New Roman" w:eastAsia="Calibri" w:hAnsi="Times New Roman"/>
                <w:sz w:val="18"/>
                <w:szCs w:val="18"/>
              </w:rPr>
              <w:t xml:space="preserve"> </w:t>
            </w:r>
            <w:r w:rsidR="00037B86" w:rsidRPr="00925834">
              <w:rPr>
                <w:rFonts w:ascii="Times New Roman" w:hAnsi="Times New Roman"/>
                <w:sz w:val="18"/>
                <w:szCs w:val="18"/>
              </w:rPr>
              <w:t xml:space="preserve">valamint a házirend ellenőrzésével kapcsolatos jogkörét </w:t>
            </w:r>
            <w:r w:rsidRPr="00B073DC">
              <w:rPr>
                <w:rFonts w:ascii="Times New Roman" w:hAnsi="Times New Roman" w:cs="Times New Roman"/>
                <w:sz w:val="18"/>
                <w:szCs w:val="18"/>
              </w:rPr>
              <w:t>átruházza a Művelődési, Kulturális és Szociális Bizottságra.</w:t>
            </w:r>
          </w:p>
        </w:tc>
        <w:tc>
          <w:tcPr>
            <w:tcW w:w="4110" w:type="dxa"/>
          </w:tcPr>
          <w:p w:rsidR="00CB057C" w:rsidRPr="00307BBB" w:rsidRDefault="009D0323">
            <w:pPr>
              <w:jc w:val="center"/>
              <w:rPr>
                <w:rFonts w:ascii="Times New Roman" w:hAnsi="Times New Roman" w:cs="Times New Roman"/>
                <w:b/>
                <w:sz w:val="18"/>
                <w:szCs w:val="18"/>
              </w:rPr>
            </w:pPr>
            <w:r>
              <w:rPr>
                <w:rFonts w:ascii="Times New Roman" w:hAnsi="Times New Roman" w:cs="Times New Roman"/>
                <w:b/>
                <w:bCs/>
                <w:sz w:val="18"/>
                <w:szCs w:val="18"/>
              </w:rPr>
              <w:t xml:space="preserve">285/2023. </w:t>
            </w:r>
            <w:r w:rsidR="00037B86">
              <w:rPr>
                <w:rFonts w:ascii="Times New Roman" w:hAnsi="Times New Roman" w:cs="Times New Roman"/>
                <w:b/>
                <w:bCs/>
                <w:sz w:val="18"/>
                <w:szCs w:val="18"/>
              </w:rPr>
              <w:t xml:space="preserve">(IX.20.) </w:t>
            </w:r>
            <w:r w:rsidR="00CB057C" w:rsidRPr="00B073DC">
              <w:rPr>
                <w:rFonts w:ascii="Times New Roman" w:hAnsi="Times New Roman" w:cs="Times New Roman"/>
                <w:bCs/>
                <w:sz w:val="18"/>
                <w:szCs w:val="18"/>
              </w:rPr>
              <w:t>számú Képviselő-testületi határozat</w:t>
            </w:r>
          </w:p>
        </w:tc>
      </w:tr>
      <w:tr w:rsidR="00CB057C" w:rsidRPr="00B073DC" w:rsidTr="00421562">
        <w:trPr>
          <w:jc w:val="center"/>
        </w:trPr>
        <w:tc>
          <w:tcPr>
            <w:tcW w:w="562" w:type="dxa"/>
          </w:tcPr>
          <w:p w:rsidR="00CB057C" w:rsidRDefault="007C1167">
            <w:pPr>
              <w:jc w:val="center"/>
              <w:rPr>
                <w:rFonts w:ascii="Times New Roman" w:hAnsi="Times New Roman" w:cs="Times New Roman"/>
                <w:b/>
                <w:sz w:val="20"/>
                <w:szCs w:val="20"/>
              </w:rPr>
            </w:pPr>
            <w:r>
              <w:rPr>
                <w:rFonts w:ascii="Times New Roman" w:hAnsi="Times New Roman" w:cs="Times New Roman"/>
                <w:b/>
                <w:sz w:val="20"/>
                <w:szCs w:val="20"/>
              </w:rPr>
              <w:t>6</w:t>
            </w:r>
            <w:r w:rsidR="00CB057C">
              <w:rPr>
                <w:rFonts w:ascii="Times New Roman" w:hAnsi="Times New Roman" w:cs="Times New Roman"/>
                <w:b/>
                <w:sz w:val="20"/>
                <w:szCs w:val="20"/>
              </w:rPr>
              <w:t>.</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Önkormányzatának Képviselő-testülete úgy dönt, hogy a </w:t>
            </w:r>
            <w:proofErr w:type="spellStart"/>
            <w:r w:rsidRPr="00B073DC">
              <w:rPr>
                <w:rFonts w:ascii="Times New Roman" w:hAnsi="Times New Roman" w:cs="Times New Roman"/>
                <w:sz w:val="18"/>
                <w:szCs w:val="18"/>
              </w:rPr>
              <w:t>Bischitz</w:t>
            </w:r>
            <w:proofErr w:type="spellEnd"/>
            <w:r w:rsidRPr="00B073DC">
              <w:rPr>
                <w:rFonts w:ascii="Times New Roman" w:hAnsi="Times New Roman" w:cs="Times New Roman"/>
                <w:sz w:val="18"/>
                <w:szCs w:val="18"/>
              </w:rPr>
              <w:t xml:space="preserve"> Johanna Integrált Humán Szolgáltató Központ által biztosított ellátásokra vonatkozó szakmai programokkal összefüggő döntéseinek hatáskörét átruházza a Művelődési, Kulturális és Szociális Bizottságra.</w:t>
            </w:r>
          </w:p>
        </w:tc>
        <w:tc>
          <w:tcPr>
            <w:tcW w:w="4110" w:type="dxa"/>
          </w:tcPr>
          <w:p w:rsidR="00CB057C" w:rsidRPr="00B073DC" w:rsidRDefault="00CB057C" w:rsidP="00CB057C">
            <w:pPr>
              <w:jc w:val="center"/>
              <w:rPr>
                <w:rFonts w:ascii="Times New Roman" w:hAnsi="Times New Roman" w:cs="Times New Roman"/>
                <w:b/>
                <w:bCs/>
                <w:sz w:val="18"/>
                <w:szCs w:val="18"/>
              </w:rPr>
            </w:pPr>
            <w:r w:rsidRPr="00B073DC">
              <w:rPr>
                <w:rFonts w:ascii="Times New Roman" w:hAnsi="Times New Roman" w:cs="Times New Roman"/>
                <w:b/>
                <w:bCs/>
                <w:sz w:val="18"/>
                <w:szCs w:val="18"/>
              </w:rPr>
              <w:t xml:space="preserve">336/2018. (XI.14.) </w:t>
            </w:r>
            <w:proofErr w:type="gramStart"/>
            <w:r w:rsidRPr="00B073DC">
              <w:rPr>
                <w:rFonts w:ascii="Times New Roman" w:hAnsi="Times New Roman" w:cs="Times New Roman"/>
                <w:bCs/>
                <w:sz w:val="18"/>
                <w:szCs w:val="18"/>
              </w:rPr>
              <w:t xml:space="preserve">számú </w:t>
            </w:r>
            <w:r>
              <w:rPr>
                <w:rFonts w:ascii="Times New Roman" w:hAnsi="Times New Roman" w:cs="Times New Roman"/>
                <w:bCs/>
                <w:sz w:val="18"/>
                <w:szCs w:val="18"/>
              </w:rPr>
              <w:t xml:space="preserve">                              </w:t>
            </w:r>
            <w:r w:rsidRPr="00B073DC">
              <w:rPr>
                <w:rFonts w:ascii="Times New Roman" w:hAnsi="Times New Roman" w:cs="Times New Roman"/>
                <w:bCs/>
                <w:sz w:val="18"/>
                <w:szCs w:val="18"/>
              </w:rPr>
              <w:t>Képviselő-tes</w:t>
            </w:r>
            <w:r>
              <w:rPr>
                <w:rFonts w:ascii="Times New Roman" w:hAnsi="Times New Roman" w:cs="Times New Roman"/>
                <w:bCs/>
                <w:sz w:val="18"/>
                <w:szCs w:val="18"/>
              </w:rPr>
              <w:t>tületi</w:t>
            </w:r>
            <w:proofErr w:type="gramEnd"/>
            <w:r>
              <w:rPr>
                <w:rFonts w:ascii="Times New Roman" w:hAnsi="Times New Roman" w:cs="Times New Roman"/>
                <w:bCs/>
                <w:sz w:val="18"/>
                <w:szCs w:val="18"/>
              </w:rPr>
              <w:t xml:space="preserve"> határozat</w:t>
            </w:r>
          </w:p>
          <w:p w:rsidR="00CB057C" w:rsidRPr="00307BBB" w:rsidRDefault="00CB057C" w:rsidP="00794693">
            <w:pPr>
              <w:jc w:val="center"/>
              <w:rPr>
                <w:rFonts w:ascii="Times New Roman" w:hAnsi="Times New Roman" w:cs="Times New Roman"/>
                <w:b/>
                <w:sz w:val="18"/>
                <w:szCs w:val="18"/>
              </w:rPr>
            </w:pPr>
          </w:p>
        </w:tc>
      </w:tr>
      <w:tr w:rsidR="00CB057C" w:rsidRPr="00B073DC" w:rsidTr="00421562">
        <w:trPr>
          <w:jc w:val="center"/>
        </w:trPr>
        <w:tc>
          <w:tcPr>
            <w:tcW w:w="562" w:type="dxa"/>
          </w:tcPr>
          <w:p w:rsidR="00CB057C" w:rsidRDefault="007C1167">
            <w:pPr>
              <w:jc w:val="center"/>
              <w:rPr>
                <w:rFonts w:ascii="Times New Roman" w:hAnsi="Times New Roman" w:cs="Times New Roman"/>
                <w:b/>
                <w:sz w:val="20"/>
                <w:szCs w:val="20"/>
              </w:rPr>
            </w:pPr>
            <w:r>
              <w:rPr>
                <w:rFonts w:ascii="Times New Roman" w:hAnsi="Times New Roman" w:cs="Times New Roman"/>
                <w:b/>
                <w:sz w:val="20"/>
                <w:szCs w:val="20"/>
              </w:rPr>
              <w:t>7</w:t>
            </w:r>
            <w:r w:rsidR="00CB057C">
              <w:rPr>
                <w:rFonts w:ascii="Times New Roman" w:hAnsi="Times New Roman" w:cs="Times New Roman"/>
                <w:b/>
                <w:sz w:val="20"/>
                <w:szCs w:val="20"/>
              </w:rPr>
              <w:t>.</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háziorvosi, házi gyermekorvosi ellátás és a fogorvosi alapellátás körébe tartozó döntések meghozatalával kapcsolatos mindazon hatáskörét, melyet jogszabály nem utal a Képviselő- testület kizárólagos hatáskörébe, a Művelődési, Kulturális és Szociális Bizottság hatáskörébe utalja.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sz w:val="18"/>
                <w:szCs w:val="18"/>
              </w:rPr>
              <w:t>338/2015</w:t>
            </w:r>
            <w:r>
              <w:rPr>
                <w:rFonts w:ascii="Times New Roman" w:hAnsi="Times New Roman" w:cs="Times New Roman"/>
                <w:b/>
                <w:sz w:val="18"/>
                <w:szCs w:val="18"/>
              </w:rPr>
              <w:t xml:space="preserve">. </w:t>
            </w:r>
            <w:r w:rsidRPr="00B073DC">
              <w:rPr>
                <w:rFonts w:ascii="Times New Roman" w:hAnsi="Times New Roman" w:cs="Times New Roman"/>
                <w:b/>
                <w:sz w:val="18"/>
                <w:szCs w:val="18"/>
              </w:rPr>
              <w:t xml:space="preserve">(VI.24.) </w:t>
            </w:r>
            <w:proofErr w:type="gramStart"/>
            <w:r w:rsidRPr="00B073DC">
              <w:rPr>
                <w:rFonts w:ascii="Times New Roman" w:hAnsi="Times New Roman" w:cs="Times New Roman"/>
                <w:sz w:val="18"/>
                <w:szCs w:val="18"/>
              </w:rPr>
              <w:t>számú</w:t>
            </w:r>
            <w:r>
              <w:rPr>
                <w:rFonts w:ascii="Times New Roman" w:hAnsi="Times New Roman" w:cs="Times New Roman"/>
                <w:sz w:val="18"/>
                <w:szCs w:val="18"/>
              </w:rPr>
              <w:t xml:space="preserve">    </w:t>
            </w:r>
            <w:r w:rsidRPr="00B073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tc>
      </w:tr>
      <w:tr w:rsidR="003379ED" w:rsidRPr="00B073DC" w:rsidTr="00421562">
        <w:trPr>
          <w:jc w:val="center"/>
        </w:trPr>
        <w:tc>
          <w:tcPr>
            <w:tcW w:w="562" w:type="dxa"/>
          </w:tcPr>
          <w:p w:rsidR="003379ED" w:rsidRPr="00B073DC" w:rsidRDefault="007C1167">
            <w:pPr>
              <w:jc w:val="center"/>
              <w:rPr>
                <w:rFonts w:ascii="Times New Roman" w:hAnsi="Times New Roman" w:cs="Times New Roman"/>
                <w:b/>
                <w:sz w:val="20"/>
                <w:szCs w:val="20"/>
              </w:rPr>
            </w:pPr>
            <w:r>
              <w:rPr>
                <w:rFonts w:ascii="Times New Roman" w:hAnsi="Times New Roman" w:cs="Times New Roman"/>
                <w:b/>
                <w:sz w:val="20"/>
                <w:szCs w:val="20"/>
              </w:rPr>
              <w:t>8</w:t>
            </w:r>
            <w:r w:rsidR="00F43AF3">
              <w:rPr>
                <w:rFonts w:ascii="Times New Roman" w:hAnsi="Times New Roman" w:cs="Times New Roman"/>
                <w:b/>
                <w:sz w:val="20"/>
                <w:szCs w:val="20"/>
              </w:rPr>
              <w:t>.</w:t>
            </w:r>
          </w:p>
        </w:tc>
        <w:tc>
          <w:tcPr>
            <w:tcW w:w="4962" w:type="dxa"/>
          </w:tcPr>
          <w:p w:rsidR="003379ED"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úgy dönt, hogy a </w:t>
            </w:r>
            <w:proofErr w:type="spellStart"/>
            <w:r w:rsidRPr="00B073DC">
              <w:rPr>
                <w:rFonts w:ascii="Times New Roman" w:hAnsi="Times New Roman" w:cs="Times New Roman"/>
                <w:sz w:val="18"/>
                <w:szCs w:val="18"/>
              </w:rPr>
              <w:t>Bursa</w:t>
            </w:r>
            <w:proofErr w:type="spellEnd"/>
            <w:r w:rsidRPr="00B073DC">
              <w:rPr>
                <w:rFonts w:ascii="Times New Roman" w:hAnsi="Times New Roman" w:cs="Times New Roman"/>
                <w:sz w:val="18"/>
                <w:szCs w:val="18"/>
              </w:rPr>
              <w:t xml:space="preserve"> Hungarica Felsőoktatási Önkormányzati Ösztöndíj pályázathoz történő csatlakozással, a vonatkozó önkormányzati pályázat kiírásával, továbbá a beérkezett pályázatokról szóló döntéssel kapcsolatos feladat- és hatáskörét átruházza a Művelődési, Kultu</w:t>
            </w:r>
            <w:r>
              <w:rPr>
                <w:rFonts w:ascii="Times New Roman" w:hAnsi="Times New Roman" w:cs="Times New Roman"/>
                <w:sz w:val="18"/>
                <w:szCs w:val="18"/>
              </w:rPr>
              <w:t>rális és Szociális Bizottságra.</w:t>
            </w:r>
          </w:p>
        </w:tc>
        <w:tc>
          <w:tcPr>
            <w:tcW w:w="4110" w:type="dxa"/>
          </w:tcPr>
          <w:p w:rsidR="00794693" w:rsidRPr="00B073DC" w:rsidRDefault="00794693" w:rsidP="00794693">
            <w:pPr>
              <w:jc w:val="center"/>
              <w:rPr>
                <w:rFonts w:ascii="Times New Roman" w:hAnsi="Times New Roman" w:cs="Times New Roman"/>
                <w:sz w:val="18"/>
                <w:szCs w:val="18"/>
              </w:rPr>
            </w:pPr>
            <w:r w:rsidRPr="00B073DC">
              <w:rPr>
                <w:rFonts w:ascii="Times New Roman" w:hAnsi="Times New Roman" w:cs="Times New Roman"/>
                <w:b/>
                <w:sz w:val="18"/>
                <w:szCs w:val="18"/>
              </w:rPr>
              <w:t xml:space="preserve">317/2014. (VIII.25.) </w:t>
            </w:r>
            <w:proofErr w:type="gramStart"/>
            <w:r w:rsidRPr="00B073DC">
              <w:rPr>
                <w:rFonts w:ascii="Times New Roman" w:hAnsi="Times New Roman" w:cs="Times New Roman"/>
                <w:sz w:val="18"/>
                <w:szCs w:val="18"/>
              </w:rPr>
              <w:t xml:space="preserve">számú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p w:rsidR="003379ED" w:rsidRPr="00B073DC" w:rsidRDefault="003379ED" w:rsidP="003379ED">
            <w:pPr>
              <w:jc w:val="both"/>
              <w:rPr>
                <w:rFonts w:ascii="Times New Roman" w:hAnsi="Times New Roman" w:cs="Times New Roman"/>
                <w:sz w:val="20"/>
                <w:szCs w:val="20"/>
              </w:rPr>
            </w:pPr>
          </w:p>
        </w:tc>
      </w:tr>
      <w:tr w:rsidR="00794693" w:rsidRPr="00B073DC" w:rsidTr="00421562">
        <w:trPr>
          <w:jc w:val="center"/>
        </w:trPr>
        <w:tc>
          <w:tcPr>
            <w:tcW w:w="562" w:type="dxa"/>
          </w:tcPr>
          <w:p w:rsidR="00794693" w:rsidRPr="00B073DC" w:rsidRDefault="007C1167">
            <w:pPr>
              <w:jc w:val="center"/>
              <w:rPr>
                <w:rFonts w:ascii="Times New Roman" w:hAnsi="Times New Roman" w:cs="Times New Roman"/>
                <w:b/>
                <w:sz w:val="20"/>
                <w:szCs w:val="20"/>
              </w:rPr>
            </w:pPr>
            <w:r>
              <w:rPr>
                <w:rFonts w:ascii="Times New Roman" w:hAnsi="Times New Roman" w:cs="Times New Roman"/>
                <w:b/>
                <w:sz w:val="20"/>
                <w:szCs w:val="20"/>
              </w:rPr>
              <w:t>9</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a közforgalmú gyógyszertárak nyitvatartási rendjére </w:t>
            </w:r>
            <w:proofErr w:type="gramStart"/>
            <w:r w:rsidRPr="00B073DC">
              <w:rPr>
                <w:rFonts w:ascii="Times New Roman" w:hAnsi="Times New Roman" w:cs="Times New Roman"/>
                <w:sz w:val="18"/>
                <w:szCs w:val="18"/>
              </w:rPr>
              <w:t>vonatkozóan  véleményezési</w:t>
            </w:r>
            <w:proofErr w:type="gramEnd"/>
            <w:r w:rsidRPr="00B073DC">
              <w:rPr>
                <w:rFonts w:ascii="Times New Roman" w:hAnsi="Times New Roman" w:cs="Times New Roman"/>
                <w:sz w:val="18"/>
                <w:szCs w:val="18"/>
              </w:rPr>
              <w:t xml:space="preserve"> jogkörének gyakorlását a Szociális és Egés</w:t>
            </w:r>
            <w:r>
              <w:rPr>
                <w:rFonts w:ascii="Times New Roman" w:hAnsi="Times New Roman" w:cs="Times New Roman"/>
                <w:sz w:val="18"/>
                <w:szCs w:val="18"/>
              </w:rPr>
              <w:t>zségügyi Bizottságra átruházta.</w:t>
            </w:r>
          </w:p>
        </w:tc>
        <w:tc>
          <w:tcPr>
            <w:tcW w:w="4110" w:type="dxa"/>
          </w:tcPr>
          <w:p w:rsidR="00794693" w:rsidRPr="00B073DC" w:rsidRDefault="00794693" w:rsidP="00794693">
            <w:pPr>
              <w:jc w:val="center"/>
              <w:rPr>
                <w:rFonts w:ascii="Times New Roman" w:hAnsi="Times New Roman" w:cs="Times New Roman"/>
                <w:sz w:val="20"/>
                <w:szCs w:val="20"/>
              </w:rPr>
            </w:pPr>
            <w:r w:rsidRPr="00B073DC">
              <w:rPr>
                <w:rFonts w:ascii="Times New Roman" w:hAnsi="Times New Roman" w:cs="Times New Roman"/>
                <w:b/>
                <w:sz w:val="18"/>
                <w:szCs w:val="18"/>
                <w:lang w:val="x-none"/>
              </w:rPr>
              <w:t>297/2009. (V.22.)</w:t>
            </w:r>
            <w:r>
              <w:rPr>
                <w:rFonts w:ascii="Times New Roman" w:hAnsi="Times New Roman" w:cs="Times New Roman"/>
                <w:sz w:val="18"/>
                <w:szCs w:val="18"/>
                <w:lang w:val="x-none"/>
              </w:rPr>
              <w:t xml:space="preserve"> számú</w:t>
            </w:r>
            <w:r w:rsidRPr="00B073DC">
              <w:rPr>
                <w:rFonts w:ascii="Times New Roman" w:hAnsi="Times New Roman" w:cs="Times New Roman"/>
                <w:sz w:val="18"/>
                <w:szCs w:val="18"/>
                <w:lang w:val="x-none"/>
              </w:rPr>
              <w:t xml:space="preserve"> </w:t>
            </w:r>
            <w:r>
              <w:rPr>
                <w:rFonts w:ascii="Times New Roman" w:hAnsi="Times New Roman" w:cs="Times New Roman"/>
                <w:sz w:val="18"/>
                <w:szCs w:val="18"/>
              </w:rPr>
              <w:t xml:space="preserve">                                    Képviselő-</w:t>
            </w:r>
            <w:r w:rsidRPr="00B073DC">
              <w:rPr>
                <w:rFonts w:ascii="Times New Roman" w:hAnsi="Times New Roman" w:cs="Times New Roman"/>
                <w:sz w:val="18"/>
                <w:szCs w:val="18"/>
              </w:rPr>
              <w:t>testületi határozat</w:t>
            </w:r>
          </w:p>
        </w:tc>
      </w:tr>
      <w:tr w:rsidR="00683EF9" w:rsidRPr="00B073DC" w:rsidTr="00421562">
        <w:trPr>
          <w:jc w:val="center"/>
        </w:trPr>
        <w:tc>
          <w:tcPr>
            <w:tcW w:w="562" w:type="dxa"/>
          </w:tcPr>
          <w:p w:rsidR="00683EF9" w:rsidRDefault="004A36C5">
            <w:pPr>
              <w:jc w:val="center"/>
              <w:rPr>
                <w:rFonts w:ascii="Times New Roman" w:hAnsi="Times New Roman" w:cs="Times New Roman"/>
                <w:b/>
                <w:sz w:val="20"/>
                <w:szCs w:val="20"/>
              </w:rPr>
            </w:pPr>
            <w:r>
              <w:rPr>
                <w:rFonts w:ascii="Times New Roman" w:hAnsi="Times New Roman" w:cs="Times New Roman"/>
                <w:b/>
                <w:sz w:val="20"/>
                <w:szCs w:val="20"/>
              </w:rPr>
              <w:t>10</w:t>
            </w:r>
            <w:r w:rsidR="003D51EE">
              <w:rPr>
                <w:rFonts w:ascii="Times New Roman" w:hAnsi="Times New Roman" w:cs="Times New Roman"/>
                <w:b/>
                <w:sz w:val="20"/>
                <w:szCs w:val="20"/>
              </w:rPr>
              <w:t>.</w:t>
            </w:r>
          </w:p>
        </w:tc>
        <w:tc>
          <w:tcPr>
            <w:tcW w:w="4962" w:type="dxa"/>
          </w:tcPr>
          <w:p w:rsidR="00683EF9" w:rsidRDefault="00DE7CE5" w:rsidP="00794693">
            <w:pPr>
              <w:ind w:left="57"/>
              <w:contextualSpacing/>
              <w:jc w:val="both"/>
              <w:rPr>
                <w:rFonts w:ascii="Times New Roman" w:hAnsi="Times New Roman" w:cs="Times New Roman"/>
                <w:color w:val="333E55"/>
                <w:sz w:val="18"/>
                <w:szCs w:val="18"/>
                <w:shd w:val="clear" w:color="auto" w:fill="FFFFFF"/>
              </w:rPr>
            </w:pPr>
            <w:r w:rsidRPr="00925834">
              <w:rPr>
                <w:rFonts w:ascii="Times New Roman" w:hAnsi="Times New Roman" w:cs="Times New Roman"/>
                <w:color w:val="333E55"/>
                <w:sz w:val="18"/>
                <w:szCs w:val="18"/>
                <w:shd w:val="clear" w:color="auto" w:fill="FFFFFF"/>
              </w:rPr>
              <w:t xml:space="preserve">Az önkormányzati tulajdonban álló lakások szociális helyzet alapján történő bérbeadásának lakbér-megállapodási elveiről, a lakásfenntartási támogatás elveiről, valamint a lakásépítés támogatásának rendszeréről szóló 17/2006. (VI.14.) Főv. Kgy. rendelet 14.§ (3) bekezdésében meghatározott esetben a család részére 15 évente egy alkalommal vissza nem térítendő </w:t>
            </w:r>
            <w:r w:rsidRPr="00925834">
              <w:rPr>
                <w:rFonts w:ascii="Times New Roman" w:hAnsi="Times New Roman" w:cs="Times New Roman"/>
                <w:b/>
                <w:color w:val="333E55"/>
                <w:sz w:val="18"/>
                <w:szCs w:val="18"/>
                <w:shd w:val="clear" w:color="auto" w:fill="FFFFFF"/>
              </w:rPr>
              <w:t>helyi támogatás</w:t>
            </w:r>
            <w:r w:rsidRPr="00925834">
              <w:rPr>
                <w:rFonts w:ascii="Times New Roman" w:hAnsi="Times New Roman" w:cs="Times New Roman"/>
                <w:color w:val="333E55"/>
                <w:sz w:val="18"/>
                <w:szCs w:val="18"/>
                <w:shd w:val="clear" w:color="auto" w:fill="FFFFFF"/>
              </w:rPr>
              <w:t xml:space="preserve"> is nyújtható, melyről a Művelődési, Kulturális és Szociális Bizottság (Szakbizottság) dönt.</w:t>
            </w:r>
          </w:p>
          <w:p w:rsidR="00DE7CE5" w:rsidRPr="00DE7CE5" w:rsidRDefault="00DE7CE5" w:rsidP="00925834">
            <w:pPr>
              <w:contextualSpacing/>
              <w:jc w:val="both"/>
              <w:rPr>
                <w:rFonts w:ascii="Times New Roman" w:hAnsi="Times New Roman" w:cs="Times New Roman"/>
                <w:sz w:val="18"/>
                <w:szCs w:val="18"/>
              </w:rPr>
            </w:pPr>
            <w:r>
              <w:rPr>
                <w:rFonts w:ascii="Times New Roman" w:hAnsi="Times New Roman" w:cs="Times New Roman"/>
                <w:sz w:val="18"/>
                <w:szCs w:val="18"/>
              </w:rPr>
              <w:t xml:space="preserve">A fiatal házasok támogatása iránti kérelemről a Szakbizottság dönt. </w:t>
            </w:r>
          </w:p>
        </w:tc>
        <w:tc>
          <w:tcPr>
            <w:tcW w:w="4110" w:type="dxa"/>
          </w:tcPr>
          <w:p w:rsidR="00683EF9" w:rsidRPr="00925834" w:rsidRDefault="00A518CA" w:rsidP="00C7789E">
            <w:pPr>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lakáscélú támogatásokról szóló </w:t>
            </w:r>
            <w:r w:rsidR="00DE7CE5" w:rsidRPr="00925834">
              <w:rPr>
                <w:rFonts w:ascii="Times New Roman" w:hAnsi="Times New Roman" w:cs="Times New Roman"/>
                <w:b/>
                <w:sz w:val="18"/>
                <w:szCs w:val="18"/>
              </w:rPr>
              <w:t xml:space="preserve">24/2011. (VI.29.) </w:t>
            </w:r>
            <w:proofErr w:type="spellStart"/>
            <w:r w:rsidR="00DE7CE5" w:rsidRPr="00925834">
              <w:rPr>
                <w:rFonts w:ascii="Times New Roman" w:hAnsi="Times New Roman" w:cs="Times New Roman"/>
                <w:b/>
                <w:sz w:val="18"/>
                <w:szCs w:val="18"/>
              </w:rPr>
              <w:t>Ör</w:t>
            </w:r>
            <w:proofErr w:type="spellEnd"/>
            <w:r w:rsidR="00DE7CE5" w:rsidRPr="00A518CA">
              <w:rPr>
                <w:rFonts w:ascii="Times New Roman" w:hAnsi="Times New Roman" w:cs="Times New Roman"/>
                <w:sz w:val="18"/>
                <w:szCs w:val="18"/>
              </w:rPr>
              <w:t xml:space="preserve">. 5.§ (4) </w:t>
            </w:r>
            <w:proofErr w:type="spellStart"/>
            <w:r w:rsidR="00DE7CE5" w:rsidRPr="00A518CA">
              <w:rPr>
                <w:rFonts w:ascii="Times New Roman" w:hAnsi="Times New Roman" w:cs="Times New Roman"/>
                <w:sz w:val="18"/>
                <w:szCs w:val="18"/>
              </w:rPr>
              <w:t>bek</w:t>
            </w:r>
            <w:proofErr w:type="spellEnd"/>
            <w:proofErr w:type="gramStart"/>
            <w:r w:rsidR="00DE7CE5" w:rsidRPr="00A518CA">
              <w:rPr>
                <w:rFonts w:ascii="Times New Roman" w:hAnsi="Times New Roman" w:cs="Times New Roman"/>
                <w:sz w:val="18"/>
                <w:szCs w:val="18"/>
              </w:rPr>
              <w:t>.,</w:t>
            </w:r>
            <w:proofErr w:type="gramEnd"/>
            <w:r w:rsidR="00DE7CE5" w:rsidRPr="00A518CA">
              <w:rPr>
                <w:rFonts w:ascii="Times New Roman" w:hAnsi="Times New Roman" w:cs="Times New Roman"/>
                <w:sz w:val="18"/>
                <w:szCs w:val="18"/>
              </w:rPr>
              <w:t xml:space="preserve"> 14.§ (2) </w:t>
            </w:r>
            <w:proofErr w:type="spellStart"/>
            <w:r w:rsidR="00DE7CE5" w:rsidRPr="00A518CA">
              <w:rPr>
                <w:rFonts w:ascii="Times New Roman" w:hAnsi="Times New Roman" w:cs="Times New Roman"/>
                <w:sz w:val="18"/>
                <w:szCs w:val="18"/>
              </w:rPr>
              <w:t>bek</w:t>
            </w:r>
            <w:proofErr w:type="spellEnd"/>
            <w:r w:rsidR="00DE7CE5" w:rsidRPr="00A518CA">
              <w:rPr>
                <w:rFonts w:ascii="Times New Roman" w:hAnsi="Times New Roman" w:cs="Times New Roman"/>
                <w:sz w:val="18"/>
                <w:szCs w:val="18"/>
              </w:rPr>
              <w:t xml:space="preserve">. </w:t>
            </w:r>
          </w:p>
        </w:tc>
      </w:tr>
    </w:tbl>
    <w:p w:rsidR="00794693" w:rsidRPr="00B073DC" w:rsidRDefault="00794693" w:rsidP="00794693">
      <w:pPr>
        <w:rPr>
          <w:rFonts w:ascii="Times New Roman" w:hAnsi="Times New Roman" w:cs="Times New Roman"/>
        </w:rPr>
      </w:pPr>
    </w:p>
    <w:p w:rsidR="00794693" w:rsidRPr="00B073DC" w:rsidRDefault="00794693" w:rsidP="00794693">
      <w:pPr>
        <w:rPr>
          <w:rFonts w:ascii="Times New Roman" w:hAnsi="Times New Roman" w:cs="Times New Roman"/>
        </w:rPr>
      </w:pPr>
    </w:p>
    <w:p w:rsidR="001E79CC" w:rsidRPr="003379ED" w:rsidRDefault="001E79CC" w:rsidP="003379ED">
      <w:pPr>
        <w:jc w:val="center"/>
        <w:rPr>
          <w:rFonts w:ascii="Times New Roman" w:hAnsi="Times New Roman" w:cs="Times New Roman"/>
          <w:b/>
          <w:bCs/>
          <w:u w:val="single"/>
        </w:rPr>
      </w:pPr>
      <w:r w:rsidRPr="003379ED">
        <w:rPr>
          <w:rFonts w:ascii="Times New Roman" w:hAnsi="Times New Roman" w:cs="Times New Roman"/>
          <w:b/>
          <w:bCs/>
          <w:u w:val="single"/>
        </w:rPr>
        <w:t>Pénzügyi és Kerületfejlesztési Bizottság</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54"/>
        <w:gridCol w:w="3962"/>
        <w:gridCol w:w="15"/>
      </w:tblGrid>
      <w:tr w:rsidR="001E79CC" w:rsidRPr="00B073DC" w:rsidTr="00925834">
        <w:trPr>
          <w:jc w:val="center"/>
        </w:trPr>
        <w:tc>
          <w:tcPr>
            <w:tcW w:w="562" w:type="dxa"/>
          </w:tcPr>
          <w:p w:rsidR="001E79CC" w:rsidRPr="00B073DC" w:rsidRDefault="001E79CC" w:rsidP="006C0F5B">
            <w:pPr>
              <w:pStyle w:val="Cmsor2"/>
              <w:rPr>
                <w:szCs w:val="24"/>
              </w:rPr>
            </w:pPr>
            <w:proofErr w:type="spellStart"/>
            <w:r w:rsidRPr="00B073DC">
              <w:rPr>
                <w:szCs w:val="24"/>
              </w:rPr>
              <w:t>Ssz</w:t>
            </w:r>
            <w:proofErr w:type="spellEnd"/>
            <w:r w:rsidR="00794693">
              <w:rPr>
                <w:szCs w:val="24"/>
              </w:rPr>
              <w:t>.</w:t>
            </w:r>
          </w:p>
        </w:tc>
        <w:tc>
          <w:tcPr>
            <w:tcW w:w="4954" w:type="dxa"/>
          </w:tcPr>
          <w:p w:rsidR="001E79CC" w:rsidRPr="00B073DC" w:rsidRDefault="001E79CC" w:rsidP="00794693">
            <w:pPr>
              <w:pStyle w:val="Cmsor2"/>
              <w:rPr>
                <w:szCs w:val="24"/>
              </w:rPr>
            </w:pPr>
            <w:r w:rsidRPr="00B073DC">
              <w:rPr>
                <w:szCs w:val="24"/>
              </w:rPr>
              <w:t>Feladat megnevezése</w:t>
            </w:r>
          </w:p>
        </w:tc>
        <w:tc>
          <w:tcPr>
            <w:tcW w:w="3977" w:type="dxa"/>
            <w:gridSpan w:val="2"/>
          </w:tcPr>
          <w:p w:rsidR="001E79CC" w:rsidRPr="00794693" w:rsidRDefault="001E79CC" w:rsidP="00260EFF">
            <w:pPr>
              <w:jc w:val="center"/>
              <w:rPr>
                <w:rFonts w:ascii="Times New Roman" w:hAnsi="Times New Roman" w:cs="Times New Roman"/>
                <w:b/>
                <w:i/>
                <w:sz w:val="24"/>
                <w:szCs w:val="24"/>
              </w:rPr>
            </w:pPr>
            <w:r w:rsidRPr="00794693">
              <w:rPr>
                <w:rFonts w:ascii="Times New Roman" w:hAnsi="Times New Roman" w:cs="Times New Roman"/>
                <w:b/>
                <w:i/>
                <w:sz w:val="24"/>
                <w:szCs w:val="24"/>
              </w:rPr>
              <w:t>Helyi</w:t>
            </w:r>
            <w:r w:rsidR="00794693">
              <w:rPr>
                <w:rFonts w:ascii="Times New Roman" w:hAnsi="Times New Roman" w:cs="Times New Roman"/>
                <w:b/>
                <w:i/>
                <w:sz w:val="24"/>
                <w:szCs w:val="24"/>
              </w:rPr>
              <w:t xml:space="preserve"> önkormányzati rendelet</w:t>
            </w:r>
          </w:p>
        </w:tc>
      </w:tr>
      <w:tr w:rsidR="00C07DC1"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C07DC1"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C07DC1" w:rsidRPr="00B073DC" w:rsidRDefault="00C07DC1" w:rsidP="00494BCA">
            <w:pPr>
              <w:tabs>
                <w:tab w:val="left" w:pos="250"/>
              </w:tabs>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az Önkormányzatot megillető tulajdonosi jogokat az alábbi kivételekkel: azon tulajdonosi jogkörök, amelyeknek a gyakorlását magasabb szintű jogszabály a Képviselő-testület hatáskörébe utal, vagy a 11/2012. (III.26.) </w:t>
            </w:r>
            <w:proofErr w:type="spellStart"/>
            <w:r w:rsidRPr="00B073DC">
              <w:rPr>
                <w:rFonts w:ascii="Times New Roman" w:hAnsi="Times New Roman" w:cs="Times New Roman"/>
                <w:sz w:val="18"/>
                <w:szCs w:val="18"/>
              </w:rPr>
              <w:t>ör</w:t>
            </w:r>
            <w:proofErr w:type="spellEnd"/>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vagy más önkormányzati rendelet a Képviselő-testület, a Képviselő-testület más bizottsága, vagy a Polgármester hatáskörébe utal.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C07DC1" w:rsidRPr="00C82FE2" w:rsidRDefault="00C07DC1" w:rsidP="00494BC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2B6C" w:rsidRPr="00B073DC" w:rsidTr="00925834">
        <w:trPr>
          <w:trHeight w:val="2210"/>
          <w:jc w:val="center"/>
        </w:trPr>
        <w:tc>
          <w:tcPr>
            <w:tcW w:w="562" w:type="dxa"/>
            <w:tcBorders>
              <w:top w:val="single" w:sz="4" w:space="0" w:color="auto"/>
              <w:left w:val="single" w:sz="4" w:space="0" w:color="auto"/>
              <w:right w:val="single" w:sz="4" w:space="0" w:color="auto"/>
            </w:tcBorders>
            <w:shd w:val="clear" w:color="auto" w:fill="auto"/>
          </w:tcPr>
          <w:p w:rsidR="00942B6C"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 xml:space="preserve">2. </w:t>
            </w:r>
          </w:p>
        </w:tc>
        <w:tc>
          <w:tcPr>
            <w:tcW w:w="4954" w:type="dxa"/>
            <w:tcBorders>
              <w:top w:val="single" w:sz="4" w:space="0" w:color="auto"/>
              <w:left w:val="single" w:sz="4" w:space="0" w:color="auto"/>
              <w:right w:val="single" w:sz="4" w:space="0" w:color="auto"/>
            </w:tcBorders>
            <w:shd w:val="clear" w:color="auto" w:fill="auto"/>
          </w:tcPr>
          <w:p w:rsidR="003C39A1" w:rsidRDefault="00942B6C" w:rsidP="00494BC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tulajdonosi jogokat:</w:t>
            </w:r>
          </w:p>
          <w:p w:rsidR="00942B6C" w:rsidRPr="00B073DC" w:rsidRDefault="00942B6C" w:rsidP="00925834">
            <w:pPr>
              <w:tabs>
                <w:tab w:val="left" w:pos="250"/>
              </w:tabs>
              <w:jc w:val="both"/>
              <w:rPr>
                <w:rFonts w:ascii="Times New Roman" w:hAnsi="Times New Roman" w:cs="Times New Roman"/>
                <w:sz w:val="18"/>
                <w:szCs w:val="18"/>
              </w:rPr>
            </w:pPr>
            <w:r w:rsidRPr="00B073DC">
              <w:rPr>
                <w:rFonts w:ascii="Times New Roman" w:hAnsi="Times New Roman" w:cs="Times New Roman"/>
                <w:sz w:val="18"/>
                <w:szCs w:val="18"/>
              </w:rPr>
              <w:t xml:space="preserve">a nettó százezer forint forgalmi értéket, vagy százezer forint nyilvántartási értéket elérő, de a nettó ötvenmillió forint forgalmi értéket meg nem meghaladó vagyonelemről, vagy vagyonösszességről (együtt: vagyonról) rendelkező döntések </w:t>
            </w:r>
            <w:proofErr w:type="gramStart"/>
            <w:r w:rsidRPr="00B073DC">
              <w:rPr>
                <w:rFonts w:ascii="Times New Roman" w:hAnsi="Times New Roman" w:cs="Times New Roman"/>
                <w:sz w:val="18"/>
                <w:szCs w:val="18"/>
              </w:rPr>
              <w:t>(tulajdonjog</w:t>
            </w:r>
            <w:proofErr w:type="gramEnd"/>
            <w:r w:rsidRPr="00B073DC">
              <w:rPr>
                <w:rFonts w:ascii="Times New Roman" w:hAnsi="Times New Roman" w:cs="Times New Roman"/>
                <w:sz w:val="18"/>
                <w:szCs w:val="18"/>
              </w:rPr>
              <w:t xml:space="preserve"> átruházás, bármilyen jogcímen történő hasznosítás, vagyonkezelésbe adás, haszonélvezeti jog alapítása, valamint minden más, nem nevesített jogcímen történő tulajdonosi joggyakorlás) esetében;</w:t>
            </w:r>
          </w:p>
        </w:tc>
        <w:tc>
          <w:tcPr>
            <w:tcW w:w="3977" w:type="dxa"/>
            <w:gridSpan w:val="2"/>
            <w:tcBorders>
              <w:top w:val="single" w:sz="4" w:space="0" w:color="auto"/>
              <w:left w:val="single" w:sz="4" w:space="0" w:color="auto"/>
              <w:right w:val="single" w:sz="4" w:space="0" w:color="auto"/>
            </w:tcBorders>
            <w:shd w:val="clear" w:color="auto" w:fill="auto"/>
          </w:tcPr>
          <w:p w:rsidR="00942B6C" w:rsidRPr="00C82FE2" w:rsidRDefault="00942B6C" w:rsidP="00925834">
            <w:pPr>
              <w:spacing w:after="0" w:line="240" w:lineRule="auto"/>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5. § (1)-(2) -(3)</w:t>
            </w:r>
            <w:r>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81C9E" w:rsidRPr="00B073DC" w:rsidTr="00925834">
        <w:trPr>
          <w:trHeight w:val="2382"/>
          <w:jc w:val="center"/>
        </w:trPr>
        <w:tc>
          <w:tcPr>
            <w:tcW w:w="562" w:type="dxa"/>
            <w:tcBorders>
              <w:top w:val="single" w:sz="4" w:space="0" w:color="auto"/>
              <w:left w:val="single" w:sz="4" w:space="0" w:color="auto"/>
              <w:right w:val="single" w:sz="4" w:space="0" w:color="auto"/>
            </w:tcBorders>
            <w:shd w:val="clear" w:color="auto" w:fill="auto"/>
          </w:tcPr>
          <w:p w:rsidR="00581C9E"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 xml:space="preserve">3. </w:t>
            </w:r>
          </w:p>
        </w:tc>
        <w:tc>
          <w:tcPr>
            <w:tcW w:w="4954" w:type="dxa"/>
            <w:tcBorders>
              <w:top w:val="single" w:sz="4" w:space="0" w:color="auto"/>
              <w:left w:val="single" w:sz="4" w:space="0" w:color="auto"/>
              <w:right w:val="single" w:sz="4" w:space="0" w:color="auto"/>
            </w:tcBorders>
            <w:shd w:val="clear" w:color="auto" w:fill="auto"/>
          </w:tcPr>
          <w:p w:rsidR="00581C9E" w:rsidRPr="00B073DC" w:rsidRDefault="00581C9E" w:rsidP="00494BCA">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Gyakorolja  a</w:t>
            </w:r>
            <w:proofErr w:type="gramEnd"/>
            <w:r w:rsidRPr="00B073DC">
              <w:rPr>
                <w:rFonts w:ascii="Times New Roman" w:hAnsi="Times New Roman" w:cs="Times New Roman"/>
                <w:sz w:val="18"/>
                <w:szCs w:val="18"/>
              </w:rPr>
              <w:t xml:space="preserve"> lakás- és helyiséggazdálkodási, valamint a lakás és nem lakás céljára szolgáló helyiségeket érintő bérbeadói jogokat, amennyiben</w:t>
            </w:r>
            <w:r w:rsidRPr="00B073DC">
              <w:rPr>
                <w:rFonts w:ascii="Times New Roman" w:hAnsi="Times New Roman" w:cs="Times New Roman"/>
                <w:sz w:val="18"/>
                <w:szCs w:val="18"/>
              </w:rPr>
              <w:br/>
              <w:t>az ingatlan a nettó százezer forint forgalmi értéket, vagy százezer forint nyilvántartási értéket eléri, de a nettó ötvenmillió forint forgalmi értéket nem haladja meg,</w:t>
            </w:r>
          </w:p>
          <w:p w:rsidR="00581C9E" w:rsidRPr="00B073DC" w:rsidRDefault="00581C9E" w:rsidP="00925834">
            <w:pPr>
              <w:tabs>
                <w:tab w:val="left" w:pos="250"/>
              </w:tabs>
              <w:spacing w:after="0" w:line="240" w:lineRule="auto"/>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 és amennyiben az Önkormányzat tulajdonában álló lakások és nem lakás céljára szolgáló helyiségek bérbeadásáról szóló, 12/2012 (III.26) másként nem rendelkezik.</w:t>
            </w:r>
          </w:p>
        </w:tc>
        <w:tc>
          <w:tcPr>
            <w:tcW w:w="3977" w:type="dxa"/>
            <w:gridSpan w:val="2"/>
            <w:tcBorders>
              <w:top w:val="single" w:sz="4" w:space="0" w:color="auto"/>
              <w:left w:val="single" w:sz="4" w:space="0" w:color="auto"/>
              <w:right w:val="single" w:sz="4" w:space="0" w:color="auto"/>
            </w:tcBorders>
            <w:shd w:val="clear" w:color="auto" w:fill="auto"/>
          </w:tcPr>
          <w:p w:rsidR="00581C9E" w:rsidRPr="00C82FE2" w:rsidRDefault="00581C9E" w:rsidP="00925834">
            <w:pPr>
              <w:spacing w:after="0"/>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5.</w:t>
            </w:r>
            <w:r w:rsidRPr="00C82FE2">
              <w:rPr>
                <w:rFonts w:ascii="Times New Roman" w:hAnsi="Times New Roman" w:cs="Times New Roman"/>
                <w:sz w:val="18"/>
                <w:szCs w:val="18"/>
              </w:rPr>
              <w:t xml:space="preserve">§ (1) (2)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76640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6640A"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 xml:space="preserve">4. </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76640A" w:rsidRPr="00B073DC" w:rsidRDefault="0076640A" w:rsidP="00494BC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képviselő-testületi hatáskörből át nem ruházható hatáskörök kivételével gyakorolja a tulajdonost megillető jogokat, amelyek gyakorlását a Képviselő-testület egyedi határozatával átruházza rá.</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76640A" w:rsidRPr="00C82FE2" w:rsidRDefault="0076640A" w:rsidP="00925834">
            <w:pPr>
              <w:widowControl w:val="0"/>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067026" w:rsidRPr="00B073DC" w:rsidTr="00925834">
        <w:trPr>
          <w:trHeight w:val="7371"/>
          <w:jc w:val="center"/>
        </w:trPr>
        <w:tc>
          <w:tcPr>
            <w:tcW w:w="562" w:type="dxa"/>
            <w:tcBorders>
              <w:top w:val="single" w:sz="4" w:space="0" w:color="auto"/>
              <w:left w:val="single" w:sz="4" w:space="0" w:color="auto"/>
              <w:right w:val="single" w:sz="4" w:space="0" w:color="auto"/>
            </w:tcBorders>
            <w:shd w:val="clear" w:color="auto" w:fill="auto"/>
          </w:tcPr>
          <w:p w:rsidR="00067026"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5. </w:t>
            </w:r>
          </w:p>
        </w:tc>
        <w:tc>
          <w:tcPr>
            <w:tcW w:w="4954" w:type="dxa"/>
            <w:tcBorders>
              <w:top w:val="single" w:sz="4" w:space="0" w:color="auto"/>
              <w:left w:val="single" w:sz="4" w:space="0" w:color="auto"/>
              <w:right w:val="single" w:sz="4" w:space="0" w:color="auto"/>
            </w:tcBorders>
            <w:shd w:val="clear" w:color="auto" w:fill="auto"/>
          </w:tcPr>
          <w:p w:rsidR="00067026" w:rsidRPr="00CF763F" w:rsidRDefault="00067026" w:rsidP="00487C61">
            <w:pPr>
              <w:widowControl w:val="0"/>
              <w:tabs>
                <w:tab w:val="left" w:pos="250"/>
              </w:tabs>
              <w:spacing w:after="0" w:line="240" w:lineRule="auto"/>
              <w:jc w:val="both"/>
              <w:rPr>
                <w:rFonts w:ascii="Times New Roman" w:hAnsi="Times New Roman" w:cs="Times New Roman"/>
                <w:sz w:val="18"/>
                <w:szCs w:val="18"/>
              </w:rPr>
            </w:pPr>
            <w:r w:rsidRPr="00CF763F">
              <w:rPr>
                <w:rFonts w:ascii="Times New Roman" w:hAnsi="Times New Roman" w:cs="Times New Roman"/>
                <w:sz w:val="18"/>
                <w:szCs w:val="18"/>
              </w:rPr>
              <w:t xml:space="preserve">Dönt arról, hogy a nettó százezer forintot meghaladó forgalmi, illetve nyilvántartási értékű, de legfeljebb törvényben meghatározott forgalmi értékű vagyon tulajdonjoga versenyeztetési eljárás útján, vagy az alábbi esetekben az ügy összes körülményeire tekintettel versenyeztetés nélkül kerüljön átruházásra: </w:t>
            </w:r>
            <w:r w:rsidRPr="00CF763F">
              <w:rPr>
                <w:rFonts w:ascii="Times New Roman" w:hAnsi="Times New Roman" w:cs="Times New Roman"/>
                <w:sz w:val="18"/>
                <w:szCs w:val="18"/>
              </w:rPr>
              <w:br/>
              <w:t>a) telekegyesítés, telekrendezés,</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b) életvédelmi (polgári védelmi) célokat szolgáló ingatlan, ingatlanrész elidegenítése,</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 xml:space="preserve">c) az önkormányzat által biztosítandó alapellátást ellátó személy, szervezet, egyéb közfeladatot ellátó civil szervezet, egyház kérelmére vagy más közérdekű cél megvalósítása érdekében történik az átruházás,                                                                          </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 xml:space="preserve">d) az önkormányzat és más </w:t>
            </w:r>
            <w:proofErr w:type="gramStart"/>
            <w:r w:rsidRPr="00CF763F">
              <w:rPr>
                <w:rFonts w:ascii="Times New Roman" w:hAnsi="Times New Roman" w:cs="Times New Roman"/>
                <w:sz w:val="18"/>
                <w:szCs w:val="18"/>
              </w:rPr>
              <w:t>személy(</w:t>
            </w:r>
            <w:proofErr w:type="spellStart"/>
            <w:proofErr w:type="gramEnd"/>
            <w:r w:rsidRPr="00CF763F">
              <w:rPr>
                <w:rFonts w:ascii="Times New Roman" w:hAnsi="Times New Roman" w:cs="Times New Roman"/>
                <w:sz w:val="18"/>
                <w:szCs w:val="18"/>
              </w:rPr>
              <w:t>ek</w:t>
            </w:r>
            <w:proofErr w:type="spellEnd"/>
            <w:r w:rsidRPr="00CF763F">
              <w:rPr>
                <w:rFonts w:ascii="Times New Roman" w:hAnsi="Times New Roman" w:cs="Times New Roman"/>
                <w:sz w:val="18"/>
                <w:szCs w:val="18"/>
              </w:rPr>
              <w:t xml:space="preserve">) közös tulajdonában álló külön tulajdonú, vagy a társasházi osztatlan közös tulajdon elidegenítésével egyidejűleg az alapító okirat módosításával külön tulajdonba kerülő lakáson vagy nem lakás céljára szolgáló helyiségen fennálló önkormányzati tulajdoni hányad elidegenítése esetén, </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e</w:t>
            </w:r>
            <w:r w:rsidR="00CF763F">
              <w:rPr>
                <w:rFonts w:ascii="Times New Roman" w:hAnsi="Times New Roman" w:cs="Times New Roman"/>
                <w:sz w:val="18"/>
                <w:szCs w:val="18"/>
              </w:rPr>
              <w:t>)</w:t>
            </w:r>
            <w:r w:rsidR="00CF763F" w:rsidRPr="00925834">
              <w:rPr>
                <w:rFonts w:ascii="Times New Roman" w:hAnsi="Times New Roman" w:cs="Times New Roman"/>
                <w:color w:val="333E55"/>
                <w:sz w:val="18"/>
                <w:szCs w:val="18"/>
                <w:shd w:val="clear" w:color="auto" w:fill="FFFFFF"/>
              </w:rPr>
              <w:t xml:space="preserve"> az önkormányzat tulajdonában álló, legalább 2 éve üresen álló lakás vagy nem lakás céljára szolgáló helyiség elidegenítése esetén, amennyiben a lakást vagy a nem lakás céljára szolgáló helyiséget a közvetlenül szomszédos lakás tulajdonosa lakásbővítés, vagy a lakás vagy a nem lakás céljára szolgáló helyiséget a közvetlenül szomszédos nem lakás céljára szolgáló helyiség tulajdonosa helyiség bővítés (csatolás) céljából kívánja megvásárolni</w:t>
            </w:r>
            <w:r w:rsidRPr="00CF763F">
              <w:rPr>
                <w:rFonts w:ascii="Times New Roman" w:hAnsi="Times New Roman" w:cs="Times New Roman"/>
                <w:sz w:val="18"/>
                <w:szCs w:val="18"/>
              </w:rPr>
              <w:t>,</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f</w:t>
            </w:r>
            <w:proofErr w:type="gramStart"/>
            <w:r w:rsidRPr="00CF763F">
              <w:rPr>
                <w:rFonts w:ascii="Times New Roman" w:hAnsi="Times New Roman" w:cs="Times New Roman"/>
                <w:sz w:val="18"/>
                <w:szCs w:val="18"/>
              </w:rPr>
              <w:t>)  az</w:t>
            </w:r>
            <w:proofErr w:type="gramEnd"/>
            <w:r w:rsidRPr="00CF763F">
              <w:rPr>
                <w:rFonts w:ascii="Times New Roman" w:hAnsi="Times New Roman" w:cs="Times New Roman"/>
                <w:sz w:val="18"/>
                <w:szCs w:val="18"/>
              </w:rPr>
              <w:t xml:space="preserve"> önkormányzat tulajdonában álló, legalább 2 éve üresen álló lakás vagy nem lakás céljára szolgáló helyiség elidegenítése esetén, amennyiben arról a lakást vagy nem lakás céljára szolgáló helyiséget magába foglaló társasház közgyűlése minősített többséggel határozatot hozott, a határozatban megnevezett vevő részére,</w:t>
            </w:r>
          </w:p>
          <w:p w:rsidR="00067026" w:rsidRPr="00CF763F" w:rsidRDefault="00067026" w:rsidP="00494BCA">
            <w:pPr>
              <w:tabs>
                <w:tab w:val="left" w:pos="250"/>
              </w:tabs>
              <w:contextualSpacing/>
              <w:jc w:val="both"/>
              <w:rPr>
                <w:rFonts w:ascii="Times New Roman" w:hAnsi="Times New Roman" w:cs="Times New Roman"/>
                <w:sz w:val="18"/>
                <w:szCs w:val="18"/>
              </w:rPr>
            </w:pPr>
            <w:r w:rsidRPr="00CF763F">
              <w:rPr>
                <w:rFonts w:ascii="Times New Roman" w:hAnsi="Times New Roman" w:cs="Times New Roman"/>
                <w:sz w:val="18"/>
                <w:szCs w:val="18"/>
              </w:rPr>
              <w:t>g</w:t>
            </w:r>
            <w:proofErr w:type="gramStart"/>
            <w:r w:rsidRPr="00CF763F">
              <w:rPr>
                <w:rFonts w:ascii="Times New Roman" w:hAnsi="Times New Roman" w:cs="Times New Roman"/>
                <w:sz w:val="18"/>
                <w:szCs w:val="18"/>
              </w:rPr>
              <w:t>)  nettó</w:t>
            </w:r>
            <w:proofErr w:type="gramEnd"/>
            <w:r w:rsidRPr="00CF763F">
              <w:rPr>
                <w:rFonts w:ascii="Times New Roman" w:hAnsi="Times New Roman" w:cs="Times New Roman"/>
                <w:sz w:val="18"/>
                <w:szCs w:val="18"/>
              </w:rPr>
              <w:t xml:space="preserve"> egymillió forintot meg nem haladó forgalmi értékű vagyon átruházása esetén</w:t>
            </w:r>
          </w:p>
        </w:tc>
        <w:tc>
          <w:tcPr>
            <w:tcW w:w="3977" w:type="dxa"/>
            <w:gridSpan w:val="2"/>
            <w:tcBorders>
              <w:top w:val="single" w:sz="4" w:space="0" w:color="auto"/>
              <w:left w:val="single" w:sz="4" w:space="0" w:color="auto"/>
              <w:right w:val="single" w:sz="4" w:space="0" w:color="auto"/>
            </w:tcBorders>
            <w:shd w:val="clear" w:color="auto" w:fill="auto"/>
          </w:tcPr>
          <w:p w:rsidR="00067026" w:rsidRPr="00C82FE2" w:rsidRDefault="00067026" w:rsidP="00494BC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7.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79CC" w:rsidRPr="00B073DC" w:rsidTr="00925834">
        <w:trPr>
          <w:jc w:val="center"/>
        </w:trPr>
        <w:tc>
          <w:tcPr>
            <w:tcW w:w="562" w:type="dxa"/>
          </w:tcPr>
          <w:p w:rsidR="001E79CC"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 xml:space="preserve">6. </w:t>
            </w:r>
          </w:p>
        </w:tc>
        <w:tc>
          <w:tcPr>
            <w:tcW w:w="4954"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3977" w:type="dxa"/>
            <w:gridSpan w:val="2"/>
          </w:tcPr>
          <w:p w:rsidR="001E79CC" w:rsidRPr="00925834" w:rsidRDefault="003D28CD" w:rsidP="00925834">
            <w:pPr>
              <w:pStyle w:val="Cmsor2"/>
              <w:shd w:val="clear" w:color="auto" w:fill="FFFFFF"/>
              <w:jc w:val="both"/>
              <w:rPr>
                <w:sz w:val="18"/>
                <w:szCs w:val="18"/>
              </w:rPr>
            </w:pPr>
            <w:r w:rsidRPr="00925834">
              <w:rPr>
                <w:b w:val="0"/>
                <w:bCs/>
                <w:i w:val="0"/>
                <w:color w:val="333E55"/>
                <w:sz w:val="18"/>
                <w:szCs w:val="18"/>
              </w:rPr>
              <w:t xml:space="preserve">Erzsébetváros Önkormányzatát megillető tulajdonosi jogok gyakorlása és a tulajdonában álló vagyonnal való gazdálkodás szabályairól </w:t>
            </w:r>
            <w:r w:rsidRPr="00925834">
              <w:rPr>
                <w:b w:val="0"/>
                <w:i w:val="0"/>
                <w:sz w:val="18"/>
                <w:szCs w:val="18"/>
              </w:rPr>
              <w:t xml:space="preserve">szóló </w:t>
            </w:r>
            <w:r w:rsidR="00C82FE2" w:rsidRPr="00925834">
              <w:rPr>
                <w:i w:val="0"/>
                <w:sz w:val="18"/>
                <w:szCs w:val="18"/>
              </w:rPr>
              <w:t xml:space="preserve">11/2012. (III.26.) </w:t>
            </w:r>
            <w:proofErr w:type="spellStart"/>
            <w:r w:rsidR="00522A00" w:rsidRPr="00925834">
              <w:rPr>
                <w:i w:val="0"/>
                <w:sz w:val="18"/>
                <w:szCs w:val="18"/>
              </w:rPr>
              <w:t>ör</w:t>
            </w:r>
            <w:proofErr w:type="spellEnd"/>
            <w:r w:rsidR="00522A00" w:rsidRPr="00925834">
              <w:rPr>
                <w:i w:val="0"/>
                <w:sz w:val="18"/>
                <w:szCs w:val="18"/>
              </w:rPr>
              <w:t xml:space="preserve">. </w:t>
            </w:r>
            <w:r w:rsidR="00C82FE2" w:rsidRPr="00925834">
              <w:rPr>
                <w:i w:val="0"/>
                <w:sz w:val="18"/>
                <w:szCs w:val="18"/>
              </w:rPr>
              <w:t xml:space="preserve">7.§ </w:t>
            </w:r>
            <w:r w:rsidR="001E79CC" w:rsidRPr="00925834">
              <w:rPr>
                <w:i w:val="0"/>
                <w:sz w:val="18"/>
                <w:szCs w:val="18"/>
              </w:rPr>
              <w:t xml:space="preserve">(6) </w:t>
            </w:r>
            <w:proofErr w:type="spellStart"/>
            <w:r w:rsidR="001E79CC" w:rsidRPr="00925834">
              <w:rPr>
                <w:i w:val="0"/>
                <w:sz w:val="18"/>
                <w:szCs w:val="18"/>
              </w:rPr>
              <w:t>bek</w:t>
            </w:r>
            <w:proofErr w:type="spellEnd"/>
            <w:r w:rsidR="001E79CC" w:rsidRPr="00925834">
              <w:rPr>
                <w:i w:val="0"/>
                <w:sz w:val="18"/>
                <w:szCs w:val="18"/>
              </w:rPr>
              <w:t>.</w:t>
            </w:r>
          </w:p>
          <w:p w:rsidR="001E79CC" w:rsidRPr="00925834" w:rsidRDefault="001E79CC" w:rsidP="00925834">
            <w:pPr>
              <w:spacing w:after="0" w:line="240" w:lineRule="auto"/>
              <w:jc w:val="both"/>
              <w:rPr>
                <w:rFonts w:ascii="Times New Roman" w:hAnsi="Times New Roman" w:cs="Times New Roman"/>
                <w:sz w:val="18"/>
                <w:szCs w:val="18"/>
              </w:rPr>
            </w:pPr>
          </w:p>
        </w:tc>
      </w:tr>
      <w:tr w:rsidR="001E79CC" w:rsidRPr="00B073DC" w:rsidTr="00925834">
        <w:trPr>
          <w:jc w:val="center"/>
        </w:trPr>
        <w:tc>
          <w:tcPr>
            <w:tcW w:w="562" w:type="dxa"/>
          </w:tcPr>
          <w:p w:rsidR="001E79CC"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 xml:space="preserve">7. </w:t>
            </w:r>
          </w:p>
        </w:tc>
        <w:tc>
          <w:tcPr>
            <w:tcW w:w="4954"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 26.) 13.§.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w:t>
            </w:r>
            <w:proofErr w:type="gramStart"/>
            <w:r w:rsidRPr="00B073DC">
              <w:rPr>
                <w:rFonts w:ascii="Times New Roman" w:hAnsi="Times New Roman" w:cs="Times New Roman"/>
                <w:sz w:val="18"/>
                <w:szCs w:val="18"/>
              </w:rPr>
              <w:t>szerinti</w:t>
            </w:r>
            <w:proofErr w:type="gramEnd"/>
            <w:r w:rsidRPr="00B073DC">
              <w:rPr>
                <w:rFonts w:ascii="Times New Roman" w:hAnsi="Times New Roman" w:cs="Times New Roman"/>
                <w:sz w:val="18"/>
                <w:szCs w:val="18"/>
              </w:rPr>
              <w:t xml:space="preserve"> versenyeztetés feltételeiről, az összességében legelőnyösebb ajánlat kiválasztásának szempontjairól és az eljárás eredménye alapján kiválasztott gazdasági szervezettel megkötésre kerülő szerződés tartalmáról a 11/2012. (III. 26.) 5.§. </w:t>
            </w:r>
            <w:r w:rsidR="00CA2F44">
              <w:rPr>
                <w:rFonts w:ascii="Times New Roman" w:hAnsi="Times New Roman" w:cs="Times New Roman"/>
                <w:sz w:val="18"/>
                <w:szCs w:val="18"/>
              </w:rPr>
              <w:t>(1)-</w:t>
            </w:r>
            <w:r w:rsidRPr="00B073DC">
              <w:rPr>
                <w:rFonts w:ascii="Times New Roman" w:hAnsi="Times New Roman" w:cs="Times New Roman"/>
                <w:sz w:val="18"/>
                <w:szCs w:val="18"/>
              </w:rPr>
              <w:t xml:space="preserve">(3)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w:t>
            </w:r>
            <w:proofErr w:type="spellStart"/>
            <w:r w:rsidRPr="00B073DC">
              <w:rPr>
                <w:rFonts w:ascii="Times New Roman" w:hAnsi="Times New Roman" w:cs="Times New Roman"/>
                <w:sz w:val="18"/>
                <w:szCs w:val="18"/>
              </w:rPr>
              <w:t>ben</w:t>
            </w:r>
            <w:proofErr w:type="spellEnd"/>
            <w:r w:rsidRPr="00B073DC">
              <w:rPr>
                <w:rFonts w:ascii="Times New Roman" w:hAnsi="Times New Roman" w:cs="Times New Roman"/>
                <w:sz w:val="18"/>
                <w:szCs w:val="18"/>
              </w:rPr>
              <w:t xml:space="preserve"> meghatározott értékhatárok szerint.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3977" w:type="dxa"/>
            <w:gridSpan w:val="2"/>
          </w:tcPr>
          <w:p w:rsidR="001E79CC" w:rsidRPr="00B073DC" w:rsidRDefault="003D28CD" w:rsidP="00925834">
            <w:pPr>
              <w:jc w:val="both"/>
              <w:rPr>
                <w:rFonts w:ascii="Times New Roman" w:hAnsi="Times New Roman" w:cs="Times New Roman"/>
                <w:sz w:val="20"/>
                <w:szCs w:val="20"/>
              </w:rPr>
            </w:pPr>
            <w:r w:rsidRPr="00925834">
              <w:rPr>
                <w:rFonts w:ascii="Times New Roman" w:hAnsi="Times New Roman" w:cs="Times New Roman"/>
                <w:bCs/>
                <w:color w:val="333E55"/>
                <w:sz w:val="18"/>
                <w:szCs w:val="18"/>
              </w:rPr>
              <w:t xml:space="preserve">Erzsébetváros Önkormányzatát megillető tulajdonosi jogok gyakorlása és a tulajdonában álló vagyonnal való gazdálkodás </w:t>
            </w:r>
            <w:proofErr w:type="gramStart"/>
            <w:r w:rsidRPr="00925834">
              <w:rPr>
                <w:rFonts w:ascii="Times New Roman" w:hAnsi="Times New Roman" w:cs="Times New Roman"/>
                <w:bCs/>
                <w:color w:val="333E55"/>
                <w:sz w:val="18"/>
                <w:szCs w:val="18"/>
              </w:rPr>
              <w:t>szabályairól</w:t>
            </w:r>
            <w:r w:rsidRPr="00925834">
              <w:rPr>
                <w:bCs/>
                <w:color w:val="333E55"/>
                <w:sz w:val="18"/>
                <w:szCs w:val="18"/>
              </w:rPr>
              <w:t xml:space="preserve"> </w:t>
            </w:r>
            <w:r w:rsidRPr="00925834">
              <w:rPr>
                <w:rFonts w:ascii="Times New Roman" w:hAnsi="Times New Roman" w:cs="Times New Roman"/>
                <w:sz w:val="18"/>
                <w:szCs w:val="18"/>
              </w:rPr>
              <w:t xml:space="preserve"> szóló</w:t>
            </w:r>
            <w:proofErr w:type="gramEnd"/>
            <w:r>
              <w:rPr>
                <w:rFonts w:ascii="Times New Roman" w:hAnsi="Times New Roman" w:cs="Times New Roman"/>
                <w:b/>
                <w:sz w:val="18"/>
                <w:szCs w:val="18"/>
              </w:rPr>
              <w:t xml:space="preserve"> </w:t>
            </w:r>
            <w:r w:rsidR="001E79CC" w:rsidRPr="00C82FE2">
              <w:rPr>
                <w:rFonts w:ascii="Times New Roman" w:hAnsi="Times New Roman" w:cs="Times New Roman"/>
                <w:b/>
                <w:sz w:val="20"/>
                <w:szCs w:val="20"/>
              </w:rPr>
              <w:t>11/2012. (III.26.)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13.§ </w:t>
            </w:r>
            <w:r w:rsidR="001E79CC" w:rsidRPr="00B073DC">
              <w:rPr>
                <w:rFonts w:ascii="Times New Roman" w:hAnsi="Times New Roman" w:cs="Times New Roman"/>
                <w:sz w:val="20"/>
                <w:szCs w:val="20"/>
              </w:rPr>
              <w:t xml:space="preserve">(2)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CA2F44" w:rsidRPr="00B073DC" w:rsidTr="00925834">
        <w:trPr>
          <w:jc w:val="center"/>
        </w:trPr>
        <w:tc>
          <w:tcPr>
            <w:tcW w:w="562" w:type="dxa"/>
          </w:tcPr>
          <w:p w:rsidR="00CA2F44"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8</w:t>
            </w:r>
            <w:r w:rsidR="00CA2F44" w:rsidRPr="00B073DC">
              <w:rPr>
                <w:rFonts w:ascii="Times New Roman" w:hAnsi="Times New Roman" w:cs="Times New Roman"/>
                <w:b/>
                <w:sz w:val="20"/>
                <w:szCs w:val="20"/>
              </w:rPr>
              <w:t>.</w:t>
            </w:r>
          </w:p>
        </w:tc>
        <w:tc>
          <w:tcPr>
            <w:tcW w:w="4954" w:type="dxa"/>
          </w:tcPr>
          <w:p w:rsidR="009F0D21" w:rsidRDefault="00CA2F44" w:rsidP="00494BC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az Önkormányzatot, mint tulajdonost megillető tulajdonosi jogokat a részben, vagy egészben az Önkormányzat tulajdonában lévő gazdasági társaságokban és a 100%-</w:t>
            </w:r>
            <w:proofErr w:type="spellStart"/>
            <w:r w:rsidRPr="00B073DC">
              <w:rPr>
                <w:rFonts w:ascii="Times New Roman" w:hAnsi="Times New Roman" w:cs="Times New Roman"/>
                <w:sz w:val="18"/>
                <w:szCs w:val="18"/>
              </w:rPr>
              <w:t>ban</w:t>
            </w:r>
            <w:proofErr w:type="spellEnd"/>
            <w:r w:rsidRPr="00B073DC">
              <w:rPr>
                <w:rFonts w:ascii="Times New Roman" w:hAnsi="Times New Roman" w:cs="Times New Roman"/>
                <w:sz w:val="18"/>
                <w:szCs w:val="18"/>
              </w:rPr>
              <w:t xml:space="preserve"> az Önkormányzat közvetlen tulajdonában lévő gazdasági társaságban a Képviselő-testület és a Polgármester által gyakorolt alábbi tulajdonosi jogok kivételével: </w:t>
            </w:r>
          </w:p>
          <w:p w:rsidR="0024419E" w:rsidRDefault="00CA2F44" w:rsidP="00494BC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döntés gazdasági társaság alapításáról és megszüntetéséről,</w:t>
            </w:r>
            <w:r w:rsidRPr="00B073DC">
              <w:rPr>
                <w:rFonts w:ascii="Times New Roman" w:hAnsi="Times New Roman" w:cs="Times New Roman"/>
                <w:sz w:val="18"/>
                <w:szCs w:val="18"/>
              </w:rPr>
              <w:br/>
              <w:t>b) döntés gazdasági társaságban történő tulajdonszerzésről,</w:t>
            </w:r>
          </w:p>
          <w:p w:rsidR="009F0D21" w:rsidRDefault="00CA2F44" w:rsidP="00494BCA">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c) döntés a 100%-</w:t>
            </w:r>
            <w:proofErr w:type="spellStart"/>
            <w:r w:rsidRPr="00B073DC">
              <w:rPr>
                <w:rFonts w:ascii="Times New Roman" w:hAnsi="Times New Roman" w:cs="Times New Roman"/>
                <w:sz w:val="18"/>
                <w:szCs w:val="18"/>
              </w:rPr>
              <w:t>ban</w:t>
            </w:r>
            <w:proofErr w:type="spellEnd"/>
            <w:r w:rsidRPr="00B073DC">
              <w:rPr>
                <w:rFonts w:ascii="Times New Roman" w:hAnsi="Times New Roman" w:cs="Times New Roman"/>
                <w:sz w:val="18"/>
                <w:szCs w:val="18"/>
              </w:rPr>
              <w:t xml:space="preserve"> az Önkormányzat közvetlen tulajdonában lévő gazdasági társaság, illetve annak közvetlen 100%-</w:t>
            </w:r>
            <w:proofErr w:type="spellStart"/>
            <w:r w:rsidRPr="00B073DC">
              <w:rPr>
                <w:rFonts w:ascii="Times New Roman" w:hAnsi="Times New Roman" w:cs="Times New Roman"/>
                <w:sz w:val="18"/>
                <w:szCs w:val="18"/>
              </w:rPr>
              <w:t>os</w:t>
            </w:r>
            <w:proofErr w:type="spellEnd"/>
            <w:r w:rsidRPr="00B073DC">
              <w:rPr>
                <w:rFonts w:ascii="Times New Roman" w:hAnsi="Times New Roman" w:cs="Times New Roman"/>
                <w:sz w:val="18"/>
                <w:szCs w:val="18"/>
              </w:rPr>
              <w:t xml:space="preserve"> tulajdonában álló gazdasági társaság vezető tisztségviselőinek, felügyelő bizottsága tagjainak, kinevezéséről és felmentéséről, valamint díjazásuk megállapításáról,</w:t>
            </w:r>
            <w:r w:rsidRPr="00B073DC">
              <w:rPr>
                <w:rFonts w:ascii="Times New Roman" w:hAnsi="Times New Roman" w:cs="Times New Roman"/>
                <w:sz w:val="18"/>
                <w:szCs w:val="18"/>
              </w:rPr>
              <w:br/>
              <w:t>d) döntés a 100%-</w:t>
            </w:r>
            <w:proofErr w:type="spellStart"/>
            <w:r w:rsidRPr="00B073DC">
              <w:rPr>
                <w:rFonts w:ascii="Times New Roman" w:hAnsi="Times New Roman" w:cs="Times New Roman"/>
                <w:sz w:val="18"/>
                <w:szCs w:val="18"/>
              </w:rPr>
              <w:t>ban</w:t>
            </w:r>
            <w:proofErr w:type="spellEnd"/>
            <w:r w:rsidRPr="00B073DC">
              <w:rPr>
                <w:rFonts w:ascii="Times New Roman" w:hAnsi="Times New Roman" w:cs="Times New Roman"/>
                <w:sz w:val="18"/>
                <w:szCs w:val="18"/>
              </w:rPr>
              <w:t xml:space="preserve"> az Önkormányzat közvetlen tulajdonában lévő gazdasági társaság, könyvvizsgálójának kinevezéséről és felmentéséről, valamint díjazása megállapításáról,</w:t>
            </w:r>
            <w:r w:rsidRPr="00B073DC">
              <w:rPr>
                <w:rFonts w:ascii="Times New Roman" w:hAnsi="Times New Roman" w:cs="Times New Roman"/>
                <w:sz w:val="18"/>
                <w:szCs w:val="18"/>
              </w:rPr>
              <w:br/>
              <w:t>e) a 100%-</w:t>
            </w:r>
            <w:proofErr w:type="spellStart"/>
            <w:r w:rsidRPr="00B073DC">
              <w:rPr>
                <w:rFonts w:ascii="Times New Roman" w:hAnsi="Times New Roman" w:cs="Times New Roman"/>
                <w:sz w:val="18"/>
                <w:szCs w:val="18"/>
              </w:rPr>
              <w:t>ban</w:t>
            </w:r>
            <w:proofErr w:type="spellEnd"/>
            <w:r w:rsidRPr="00B073DC">
              <w:rPr>
                <w:rFonts w:ascii="Times New Roman" w:hAnsi="Times New Roman" w:cs="Times New Roman"/>
                <w:sz w:val="18"/>
                <w:szCs w:val="18"/>
              </w:rPr>
              <w:t xml:space="preserve"> az Önkormányzat közvetlen tulajdonában álló gazdasági társaság egyszemélyes gazdasági társasága  </w:t>
            </w:r>
            <w:r w:rsidRPr="00B073DC">
              <w:rPr>
                <w:rFonts w:ascii="Times New Roman" w:hAnsi="Times New Roman" w:cs="Times New Roman"/>
                <w:sz w:val="18"/>
                <w:szCs w:val="18"/>
              </w:rPr>
              <w:lastRenderedPageBreak/>
              <w:t>létrehozásának, megszüntetésének, átalakulásána</w:t>
            </w:r>
            <w:proofErr w:type="gramEnd"/>
            <w:r w:rsidRPr="00B073DC">
              <w:rPr>
                <w:rFonts w:ascii="Times New Roman" w:hAnsi="Times New Roman" w:cs="Times New Roman"/>
                <w:sz w:val="18"/>
                <w:szCs w:val="18"/>
              </w:rPr>
              <w:t>k előzetes jóváhagyásáról</w:t>
            </w:r>
          </w:p>
          <w:p w:rsidR="00CA2F44" w:rsidRPr="00B073DC" w:rsidRDefault="009F0D21" w:rsidP="00494BCA">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f) a gazdasági társaságok számviteli törvény szerinti éves beszámolójának jóváhagyásáról</w:t>
            </w:r>
            <w:r w:rsidR="00CA2F44" w:rsidRPr="00B073DC">
              <w:rPr>
                <w:rFonts w:ascii="Times New Roman" w:hAnsi="Times New Roman" w:cs="Times New Roman"/>
                <w:sz w:val="18"/>
                <w:szCs w:val="18"/>
              </w:rPr>
              <w:t>.</w:t>
            </w:r>
          </w:p>
        </w:tc>
        <w:tc>
          <w:tcPr>
            <w:tcW w:w="3977" w:type="dxa"/>
            <w:gridSpan w:val="2"/>
          </w:tcPr>
          <w:p w:rsidR="00CA2F44" w:rsidRPr="00C82FE2" w:rsidRDefault="00CA2F44" w:rsidP="00494BCA">
            <w:pPr>
              <w:jc w:val="both"/>
              <w:rPr>
                <w:rFonts w:ascii="Times New Roman" w:hAnsi="Times New Roman" w:cs="Times New Roman"/>
                <w:sz w:val="18"/>
                <w:szCs w:val="18"/>
              </w:rPr>
            </w:pPr>
            <w:r w:rsidRPr="00BB3F66">
              <w:rPr>
                <w:rFonts w:ascii="Times New Roman" w:hAnsi="Times New Roman" w:cs="Times New Roman"/>
                <w:bCs/>
                <w:color w:val="333E55"/>
                <w:sz w:val="18"/>
                <w:szCs w:val="18"/>
              </w:rPr>
              <w:lastRenderedPageBreak/>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14B35"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514B35"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9</w:t>
            </w:r>
            <w:r w:rsidR="00514B3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514B35" w:rsidRPr="00B073DC" w:rsidRDefault="00514B35" w:rsidP="00494BC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intézménye, költségvetési szerve, gazdasági társasága önkormányzati feladata ellátáshoz átmenetileg nem szükséges vagyon 12 hónapot meghaladó időtartamú, vagy a 12 hónap leteltét követő ismételt hasznosításról.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514B35" w:rsidRPr="00C82FE2" w:rsidRDefault="00514B35" w:rsidP="00494BC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rFonts w:ascii="Times New Roman" w:hAnsi="Times New Roman" w:cs="Times New Roman"/>
                <w:sz w:val="18"/>
                <w:szCs w:val="18"/>
              </w:rPr>
              <w:t xml:space="preserve"> 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17.</w:t>
            </w:r>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79CC" w:rsidRPr="00B073DC" w:rsidTr="00925834">
        <w:trPr>
          <w:jc w:val="center"/>
        </w:trPr>
        <w:tc>
          <w:tcPr>
            <w:tcW w:w="562" w:type="dxa"/>
          </w:tcPr>
          <w:p w:rsidR="001E79CC"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10</w:t>
            </w:r>
            <w:r w:rsidR="001E79CC" w:rsidRPr="00B073DC">
              <w:rPr>
                <w:rFonts w:ascii="Times New Roman" w:hAnsi="Times New Roman" w:cs="Times New Roman"/>
                <w:b/>
                <w:sz w:val="20"/>
                <w:szCs w:val="20"/>
              </w:rPr>
              <w:t>.</w:t>
            </w:r>
          </w:p>
        </w:tc>
        <w:tc>
          <w:tcPr>
            <w:tcW w:w="4954"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Megállapítja azokat a keretszabályokat, amelyeken belül az Önkormányzat által meghatalmazott személy a társasház fenntartásával és üzemeltetésével kapcsolatos javaslatok esetén a közös költség, a felújítási alap mértékére, valamint a kerületi és fővárosi társasházi pályázatokon való induláshoz szükséges fedezet elfogadásán kívül pénzügyi kötelezettséget vállalhat.</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3977" w:type="dxa"/>
            <w:gridSpan w:val="2"/>
          </w:tcPr>
          <w:p w:rsidR="001E79CC" w:rsidRPr="00B073DC" w:rsidRDefault="003D28CD" w:rsidP="00925834">
            <w:pPr>
              <w:jc w:val="both"/>
              <w:rPr>
                <w:rFonts w:ascii="Times New Roman" w:hAnsi="Times New Roman" w:cs="Times New Roman"/>
                <w:sz w:val="20"/>
                <w:szCs w:val="20"/>
              </w:rPr>
            </w:pPr>
            <w:r w:rsidRPr="00925834">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Pr>
                <w:b/>
                <w:bCs/>
                <w:color w:val="333E55"/>
                <w:sz w:val="18"/>
                <w:szCs w:val="18"/>
              </w:rPr>
              <w:t xml:space="preserve"> </w:t>
            </w:r>
            <w:r w:rsidRPr="00BB3F66">
              <w:rPr>
                <w:rFonts w:ascii="Times New Roman" w:hAnsi="Times New Roman" w:cs="Times New Roman"/>
                <w:b/>
                <w:sz w:val="18"/>
                <w:szCs w:val="18"/>
              </w:rPr>
              <w:t xml:space="preserve">szóló </w:t>
            </w:r>
            <w:r w:rsidR="00050777" w:rsidRPr="00050777">
              <w:rPr>
                <w:rFonts w:ascii="Times New Roman" w:hAnsi="Times New Roman" w:cs="Times New Roman"/>
                <w:b/>
                <w:sz w:val="20"/>
                <w:szCs w:val="20"/>
              </w:rPr>
              <w:t>11/2012. (III.26.)</w:t>
            </w:r>
            <w:r w:rsidR="00050777">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050777">
              <w:rPr>
                <w:rFonts w:ascii="Times New Roman" w:hAnsi="Times New Roman" w:cs="Times New Roman"/>
                <w:sz w:val="20"/>
                <w:szCs w:val="20"/>
              </w:rPr>
              <w:t xml:space="preserve">21.§ </w:t>
            </w:r>
            <w:r w:rsidR="001E79CC" w:rsidRPr="00B073DC">
              <w:rPr>
                <w:rFonts w:ascii="Times New Roman" w:hAnsi="Times New Roman" w:cs="Times New Roman"/>
                <w:sz w:val="20"/>
                <w:szCs w:val="20"/>
              </w:rPr>
              <w:t xml:space="preserve">(3)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r w:rsidR="00994EEC" w:rsidRPr="00B073DC">
              <w:rPr>
                <w:rFonts w:ascii="Times New Roman" w:hAnsi="Times New Roman" w:cs="Times New Roman"/>
                <w:sz w:val="20"/>
                <w:szCs w:val="20"/>
              </w:rPr>
              <w:t xml:space="preserve"> c. pont</w:t>
            </w:r>
            <w:r w:rsidR="006C7390">
              <w:rPr>
                <w:rFonts w:ascii="Times New Roman" w:hAnsi="Times New Roman" w:cs="Times New Roman"/>
                <w:sz w:val="20"/>
                <w:szCs w:val="20"/>
              </w:rPr>
              <w:t>ja</w:t>
            </w:r>
          </w:p>
          <w:p w:rsidR="001E79CC" w:rsidRPr="00B073DC" w:rsidRDefault="001E79CC" w:rsidP="00794693">
            <w:pPr>
              <w:jc w:val="center"/>
              <w:rPr>
                <w:rFonts w:ascii="Times New Roman" w:hAnsi="Times New Roman" w:cs="Times New Roman"/>
                <w:sz w:val="20"/>
                <w:szCs w:val="20"/>
              </w:rPr>
            </w:pPr>
          </w:p>
        </w:tc>
      </w:tr>
      <w:tr w:rsidR="00095135" w:rsidRPr="00B073DC" w:rsidTr="006E0E82">
        <w:trPr>
          <w:jc w:val="center"/>
        </w:trPr>
        <w:tc>
          <w:tcPr>
            <w:tcW w:w="562" w:type="dxa"/>
          </w:tcPr>
          <w:p w:rsidR="00095135" w:rsidRPr="00B073DC" w:rsidRDefault="00855FAE" w:rsidP="00095135">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54" w:type="dxa"/>
          </w:tcPr>
          <w:p w:rsidR="00095135" w:rsidRPr="00925834" w:rsidRDefault="00095135" w:rsidP="00925834">
            <w:pPr>
              <w:shd w:val="clear" w:color="auto" w:fill="FFFFFF"/>
              <w:spacing w:after="0" w:line="240" w:lineRule="auto"/>
              <w:ind w:firstLine="180"/>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A vegyes tulajdonú, önkormányzati tulajdoni hányaddal érintett társasházakban az önkormányzat képviselője, illetve meghatalmazottja nyilatkozatához a Pénzügyi és Kerületfejlesztési Bizottság hozzájárulása szükséges:</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a)</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a rendes gazdálkodás keretein belüli többlet kötelezettség (célbefizetés), valamint a közösséget terhelő egyéb kötelezettség (pl. hitelfelvétel) vállalásához, ha az Önkormányzat tulajdoni részesedése a társasházban eléri vagy meghaladja a 25%-</w:t>
            </w:r>
            <w:proofErr w:type="spellStart"/>
            <w:r w:rsidRPr="00925834">
              <w:rPr>
                <w:rFonts w:ascii="Times New Roman" w:eastAsia="Times New Roman" w:hAnsi="Times New Roman" w:cs="Times New Roman"/>
                <w:color w:val="333E55"/>
                <w:sz w:val="18"/>
                <w:szCs w:val="18"/>
                <w:lang w:eastAsia="hu-HU"/>
              </w:rPr>
              <w:t>ot</w:t>
            </w:r>
            <w:proofErr w:type="spellEnd"/>
            <w:r w:rsidRPr="00925834">
              <w:rPr>
                <w:rFonts w:ascii="Times New Roman" w:eastAsia="Times New Roman" w:hAnsi="Times New Roman" w:cs="Times New Roman"/>
                <w:color w:val="333E55"/>
                <w:sz w:val="18"/>
                <w:szCs w:val="18"/>
                <w:lang w:eastAsia="hu-HU"/>
              </w:rPr>
              <w:t>, vagy a kötelezettség meghaladja a nettó százezer forintot, de nem haladja meg a nettó ötvenmillió millió forintot;</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b)</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a rendes gazdálkodás körét meghaladó kiadások vállalásához (a fenntartás körébe nem tartozó olyan munkával összefüggő kiadások, amelyek az alapító okirat szerint közös tulajdonban lévő épületrész bővítésével, átalakításával, vagy közös tulajdonba kerülő új épületrész, illetőleg épület berendezés létesítésével járnak), amennyiben a kötelezettség meghaladja a nettó százezer forintot, de nem haladja meg a nettó ötvenmillió forintot;</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c)</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társasházi alapító okirat módosításához –tulajdoni hányadra tekintet nélkül-;</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d)</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a közös tulajdon megszüntetésére irányuló per megindításához;</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e)</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a társasházi közös tulajdonban, vagy külön tulajdonban lévő Önkormányzati tulajdonrész elidegenítéséhez vagy más módon való megszüntetéséhez;</w:t>
            </w:r>
          </w:p>
          <w:p w:rsidR="00095135" w:rsidRPr="00925834" w:rsidRDefault="00095135"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f)</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a szervezeti-működési szabályzat és annak módosítása jóváhagyásához, ha az Önkormányzat tulajdoni részesedése a társasházban eléri vagy meghaladja a 25%-</w:t>
            </w:r>
            <w:proofErr w:type="spellStart"/>
            <w:r w:rsidRPr="00925834">
              <w:rPr>
                <w:rFonts w:ascii="Times New Roman" w:eastAsia="Times New Roman" w:hAnsi="Times New Roman" w:cs="Times New Roman"/>
                <w:color w:val="333E55"/>
                <w:sz w:val="18"/>
                <w:szCs w:val="18"/>
                <w:lang w:eastAsia="hu-HU"/>
              </w:rPr>
              <w:t>ot</w:t>
            </w:r>
            <w:proofErr w:type="spellEnd"/>
            <w:r w:rsidRPr="00925834">
              <w:rPr>
                <w:rFonts w:ascii="Times New Roman" w:eastAsia="Times New Roman" w:hAnsi="Times New Roman" w:cs="Times New Roman"/>
                <w:color w:val="333E55"/>
                <w:sz w:val="18"/>
                <w:szCs w:val="18"/>
                <w:lang w:eastAsia="hu-HU"/>
              </w:rPr>
              <w:t>.</w:t>
            </w:r>
          </w:p>
        </w:tc>
        <w:tc>
          <w:tcPr>
            <w:tcW w:w="3977" w:type="dxa"/>
            <w:gridSpan w:val="2"/>
          </w:tcPr>
          <w:p w:rsidR="00095135" w:rsidRPr="00B073DC" w:rsidRDefault="00095135" w:rsidP="00095135">
            <w:pPr>
              <w:jc w:val="both"/>
              <w:rPr>
                <w:rFonts w:ascii="Times New Roman" w:hAnsi="Times New Roman" w:cs="Times New Roman"/>
                <w:sz w:val="20"/>
                <w:szCs w:val="20"/>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Pr>
                <w:b/>
                <w:bCs/>
                <w:color w:val="333E55"/>
                <w:sz w:val="18"/>
                <w:szCs w:val="18"/>
              </w:rPr>
              <w:t xml:space="preserve"> </w:t>
            </w:r>
            <w:r w:rsidRPr="00BB3F66">
              <w:rPr>
                <w:rFonts w:ascii="Times New Roman" w:hAnsi="Times New Roman" w:cs="Times New Roman"/>
                <w:b/>
                <w:sz w:val="18"/>
                <w:szCs w:val="18"/>
              </w:rPr>
              <w:t xml:space="preserve">szóló </w:t>
            </w:r>
            <w:r w:rsidRPr="00050777">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Pr>
                <w:rFonts w:ascii="Times New Roman" w:hAnsi="Times New Roman" w:cs="Times New Roman"/>
                <w:sz w:val="20"/>
                <w:szCs w:val="20"/>
              </w:rPr>
              <w:t>ör</w:t>
            </w:r>
            <w:proofErr w:type="spellEnd"/>
            <w:r>
              <w:rPr>
                <w:rFonts w:ascii="Times New Roman" w:hAnsi="Times New Roman" w:cs="Times New Roman"/>
                <w:sz w:val="20"/>
                <w:szCs w:val="20"/>
              </w:rPr>
              <w:t xml:space="preserve">. 21.§ </w:t>
            </w:r>
            <w:r w:rsidRPr="00B073DC">
              <w:rPr>
                <w:rFonts w:ascii="Times New Roman" w:hAnsi="Times New Roman" w:cs="Times New Roman"/>
                <w:sz w:val="20"/>
                <w:szCs w:val="20"/>
              </w:rPr>
              <w:t>(</w:t>
            </w:r>
            <w:r>
              <w:rPr>
                <w:rFonts w:ascii="Times New Roman" w:hAnsi="Times New Roman" w:cs="Times New Roman"/>
                <w:sz w:val="20"/>
                <w:szCs w:val="20"/>
              </w:rPr>
              <w:t>4</w:t>
            </w:r>
            <w:r w:rsidRPr="00B073DC">
              <w:rPr>
                <w:rFonts w:ascii="Times New Roman" w:hAnsi="Times New Roman" w:cs="Times New Roman"/>
                <w:sz w:val="20"/>
                <w:szCs w:val="20"/>
              </w:rPr>
              <w:t xml:space="preserve">)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095135" w:rsidRPr="00705C81" w:rsidRDefault="00095135" w:rsidP="00095135">
            <w:pPr>
              <w:jc w:val="both"/>
              <w:rPr>
                <w:rFonts w:ascii="Times New Roman" w:hAnsi="Times New Roman" w:cs="Times New Roman"/>
                <w:bCs/>
                <w:color w:val="333E55"/>
                <w:sz w:val="18"/>
                <w:szCs w:val="18"/>
              </w:rPr>
            </w:pPr>
          </w:p>
        </w:tc>
      </w:tr>
      <w:tr w:rsidR="00095135"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12</w:t>
            </w:r>
            <w:r w:rsidR="0009513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095135" w:rsidP="0009513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 bíróság előtt folyó jogvitáiban az Önkormányzat tulajdonosi nyilatkozatainak tartalmáról amennyiben a pertárgy értéke a nettó százezer forintot </w:t>
            </w:r>
            <w:proofErr w:type="gramStart"/>
            <w:r w:rsidRPr="00B073DC">
              <w:rPr>
                <w:rFonts w:ascii="Times New Roman" w:hAnsi="Times New Roman" w:cs="Times New Roman"/>
                <w:sz w:val="18"/>
                <w:szCs w:val="18"/>
              </w:rPr>
              <w:t>meghaladja</w:t>
            </w:r>
            <w:proofErr w:type="gramEnd"/>
            <w:r w:rsidRPr="00B073DC">
              <w:rPr>
                <w:rFonts w:ascii="Times New Roman" w:hAnsi="Times New Roman" w:cs="Times New Roman"/>
                <w:sz w:val="18"/>
                <w:szCs w:val="18"/>
              </w:rPr>
              <w:t xml:space="preserve"> és nem haladja meg a nettó ötvenmillió forintot.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095135" w:rsidRPr="00C82FE2" w:rsidRDefault="00095135" w:rsidP="00095135">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22.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b) pont</w:t>
            </w:r>
            <w:r>
              <w:rPr>
                <w:rFonts w:ascii="Times New Roman" w:hAnsi="Times New Roman" w:cs="Times New Roman"/>
                <w:sz w:val="18"/>
                <w:szCs w:val="18"/>
              </w:rPr>
              <w:t>ja</w:t>
            </w:r>
          </w:p>
        </w:tc>
      </w:tr>
      <w:tr w:rsidR="00095135"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13</w:t>
            </w:r>
            <w:r w:rsidR="0009513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09513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peres eljárásban történő perbeli egyezség megkötéséről és a bíróság előtti jogvitának peren kívüli egyezséggel történő lezárásáról, amennyiben a pertárgy értéke a nettó százezer forintot meghaladja, de a nettó ötvenmillió forintot nem haladja meg.</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095135" w:rsidRPr="00C82FE2" w:rsidRDefault="00095135" w:rsidP="00095135">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23.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095135"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14</w:t>
            </w:r>
            <w:r w:rsidR="0009513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000000" w:fill="FFFFFF"/>
          </w:tcPr>
          <w:p w:rsidR="00095135" w:rsidRPr="00B073DC" w:rsidRDefault="0009513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egyéb jogvitát lezáró egyezség megkötéséről, ha a vita alapjául szolgáló dolog értéke a nettó százezer forintot meghaladja, de a nettó ötvenmillió forintot nem haladja meg.</w:t>
            </w:r>
          </w:p>
        </w:tc>
        <w:tc>
          <w:tcPr>
            <w:tcW w:w="3977" w:type="dxa"/>
            <w:gridSpan w:val="2"/>
            <w:tcBorders>
              <w:top w:val="single" w:sz="4" w:space="0" w:color="auto"/>
              <w:left w:val="single" w:sz="4" w:space="0" w:color="auto"/>
              <w:bottom w:val="single" w:sz="4" w:space="0" w:color="auto"/>
              <w:right w:val="single" w:sz="4" w:space="0" w:color="auto"/>
            </w:tcBorders>
            <w:shd w:val="clear" w:color="000000" w:fill="FFFFFF"/>
          </w:tcPr>
          <w:p w:rsidR="00095135" w:rsidRPr="00C82FE2" w:rsidRDefault="00095135" w:rsidP="00095135">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 xml:space="preserve">11/2012. (III.26.)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095135"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855FAE">
            <w:pPr>
              <w:jc w:val="center"/>
              <w:rPr>
                <w:rFonts w:ascii="Times New Roman" w:hAnsi="Times New Roman" w:cs="Times New Roman"/>
                <w:b/>
                <w:sz w:val="20"/>
                <w:szCs w:val="20"/>
              </w:rPr>
            </w:pPr>
            <w:r>
              <w:rPr>
                <w:rFonts w:ascii="Times New Roman" w:hAnsi="Times New Roman" w:cs="Times New Roman"/>
                <w:b/>
                <w:sz w:val="20"/>
                <w:szCs w:val="20"/>
              </w:rPr>
              <w:t>15</w:t>
            </w:r>
            <w:r w:rsidR="0009513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095135" w:rsidRPr="00B073DC" w:rsidRDefault="00095135" w:rsidP="0009513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Önkormányzatot megillető elővásárlási, vagy előbérleti jog gyakorlása tárgyában, amennyiben a vételi, vagy a bérleti ajánlat összege nem haladja meg a nettó 50 millió forintot.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095135" w:rsidRPr="00C82FE2" w:rsidRDefault="00095135" w:rsidP="00095135">
            <w:pPr>
              <w:jc w:val="both"/>
              <w:rPr>
                <w:rFonts w:ascii="Times New Roman" w:hAnsi="Times New Roman" w:cs="Times New Roman"/>
                <w:sz w:val="18"/>
                <w:szCs w:val="18"/>
              </w:rPr>
            </w:pPr>
            <w:r w:rsidRPr="00BB3F66">
              <w:rPr>
                <w:rFonts w:ascii="Times New Roman" w:hAnsi="Times New Roman" w:cs="Times New Roman"/>
                <w:bCs/>
                <w:color w:val="333E55"/>
                <w:sz w:val="18"/>
                <w:szCs w:val="18"/>
              </w:rPr>
              <w:t>Erzsébetváros Önkormányzatát megillető tulajdonosi jogok gyakorlása és a tulajdonában álló vagyonnal való gazdálkodás szabályairól</w:t>
            </w:r>
            <w:r w:rsidRPr="00BB3F66">
              <w:rPr>
                <w:bCs/>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24.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a)</w:t>
            </w:r>
          </w:p>
        </w:tc>
      </w:tr>
      <w:tr w:rsidR="00095135" w:rsidRPr="00B073DC" w:rsidTr="00925834">
        <w:trPr>
          <w:jc w:val="center"/>
        </w:trPr>
        <w:tc>
          <w:tcPr>
            <w:tcW w:w="562" w:type="dxa"/>
          </w:tcPr>
          <w:p w:rsidR="00095135"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16</w:t>
            </w:r>
            <w:r w:rsidR="00095135" w:rsidRPr="00B073DC">
              <w:rPr>
                <w:rFonts w:ascii="Times New Roman" w:hAnsi="Times New Roman" w:cs="Times New Roman"/>
                <w:b/>
                <w:sz w:val="20"/>
                <w:szCs w:val="20"/>
              </w:rPr>
              <w:t>.</w:t>
            </w:r>
          </w:p>
        </w:tc>
        <w:tc>
          <w:tcPr>
            <w:tcW w:w="4954" w:type="dxa"/>
          </w:tcPr>
          <w:p w:rsidR="00095135" w:rsidRPr="00B073DC" w:rsidRDefault="00095135" w:rsidP="0009513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Közreműködik az Erzsébetváros Önkormányzata tulajdonában álló lakásokra vonatkozó bérbeadói jogok gyakorlásában.</w:t>
            </w:r>
          </w:p>
          <w:p w:rsidR="00095135" w:rsidRPr="00B073DC" w:rsidRDefault="00095135" w:rsidP="00095135">
            <w:pPr>
              <w:tabs>
                <w:tab w:val="left" w:pos="250"/>
              </w:tabs>
              <w:contextualSpacing/>
              <w:jc w:val="both"/>
              <w:rPr>
                <w:rFonts w:ascii="Times New Roman" w:hAnsi="Times New Roman" w:cs="Times New Roman"/>
                <w:sz w:val="18"/>
                <w:szCs w:val="18"/>
              </w:rPr>
            </w:pPr>
          </w:p>
        </w:tc>
        <w:tc>
          <w:tcPr>
            <w:tcW w:w="3977" w:type="dxa"/>
            <w:gridSpan w:val="2"/>
          </w:tcPr>
          <w:p w:rsidR="00095135" w:rsidRPr="00925834" w:rsidRDefault="0063482F" w:rsidP="00925834">
            <w:pPr>
              <w:pStyle w:val="Cmsor2"/>
              <w:shd w:val="clear" w:color="auto" w:fill="FFFFFF"/>
              <w:jc w:val="both"/>
              <w:rPr>
                <w:sz w:val="18"/>
                <w:szCs w:val="18"/>
              </w:rPr>
            </w:pPr>
            <w:r w:rsidRPr="00925834">
              <w:rPr>
                <w:b w:val="0"/>
                <w:bCs/>
                <w:i w:val="0"/>
                <w:color w:val="333E55"/>
                <w:sz w:val="18"/>
                <w:szCs w:val="18"/>
              </w:rPr>
              <w:t>az Önkormányzat tulajdonában álló lakások és nem lakás céljára szolgáló helyiségek bérbeadásáról</w:t>
            </w:r>
            <w:r>
              <w:rPr>
                <w:b w:val="0"/>
                <w:bCs/>
                <w:i w:val="0"/>
                <w:color w:val="333E55"/>
                <w:sz w:val="18"/>
                <w:szCs w:val="18"/>
              </w:rPr>
              <w:t xml:space="preserve"> </w:t>
            </w:r>
            <w:r w:rsidRPr="00925834">
              <w:rPr>
                <w:b w:val="0"/>
                <w:i w:val="0"/>
                <w:sz w:val="18"/>
                <w:szCs w:val="18"/>
              </w:rPr>
              <w:t xml:space="preserve">szóló </w:t>
            </w:r>
            <w:r w:rsidR="00095135" w:rsidRPr="00925834">
              <w:rPr>
                <w:i w:val="0"/>
                <w:sz w:val="18"/>
                <w:szCs w:val="18"/>
              </w:rPr>
              <w:t xml:space="preserve">12/2012. (III.26.) </w:t>
            </w:r>
            <w:proofErr w:type="spellStart"/>
            <w:r w:rsidR="00095135" w:rsidRPr="00925834">
              <w:rPr>
                <w:i w:val="0"/>
                <w:sz w:val="18"/>
                <w:szCs w:val="18"/>
              </w:rPr>
              <w:t>ör</w:t>
            </w:r>
            <w:proofErr w:type="spellEnd"/>
            <w:r w:rsidR="00095135" w:rsidRPr="00925834">
              <w:rPr>
                <w:i w:val="0"/>
                <w:sz w:val="18"/>
                <w:szCs w:val="18"/>
              </w:rPr>
              <w:t xml:space="preserve">. 2.§ (1) </w:t>
            </w:r>
            <w:proofErr w:type="spellStart"/>
            <w:r w:rsidR="00095135" w:rsidRPr="00925834">
              <w:rPr>
                <w:i w:val="0"/>
                <w:sz w:val="18"/>
                <w:szCs w:val="18"/>
              </w:rPr>
              <w:t>bek</w:t>
            </w:r>
            <w:proofErr w:type="spellEnd"/>
            <w:r w:rsidR="00095135" w:rsidRPr="00925834">
              <w:rPr>
                <w:i w:val="0"/>
                <w:sz w:val="18"/>
                <w:szCs w:val="18"/>
              </w:rPr>
              <w:t>.</w:t>
            </w:r>
          </w:p>
          <w:p w:rsidR="00095135" w:rsidRPr="00925834" w:rsidRDefault="00095135" w:rsidP="00925834">
            <w:pPr>
              <w:spacing w:after="0"/>
              <w:jc w:val="both"/>
              <w:rPr>
                <w:rFonts w:ascii="Times New Roman" w:hAnsi="Times New Roman" w:cs="Times New Roman"/>
                <w:sz w:val="18"/>
                <w:szCs w:val="18"/>
              </w:rPr>
            </w:pPr>
          </w:p>
        </w:tc>
      </w:tr>
      <w:tr w:rsidR="00FE7938"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FE7938"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lastRenderedPageBreak/>
              <w:t>17</w:t>
            </w:r>
            <w:r w:rsidR="00FE7938"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FE7938" w:rsidRPr="00B073DC" w:rsidRDefault="00FE7938"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minden évben - a költségvetésről szóló rendelet elfogadását megelőzően - az előző időszak lakásgazdálkodásáról szóló beszámoló elfogadásáról, valamint a tárgyévi lakáshasznosítás irányelveiről és a bérbeadások keretszámairól, továbbá a keretszámoknak az év során történő módosításáról.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FE7938" w:rsidRPr="00C82FE2" w:rsidRDefault="00FE7938"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C5524" w:rsidRPr="00B073DC" w:rsidTr="005A2B98">
        <w:trPr>
          <w:jc w:val="center"/>
        </w:trPr>
        <w:tc>
          <w:tcPr>
            <w:tcW w:w="562" w:type="dxa"/>
          </w:tcPr>
          <w:p w:rsidR="005C5524"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18</w:t>
            </w:r>
            <w:r w:rsidR="005C5524" w:rsidRPr="00B073DC">
              <w:rPr>
                <w:rFonts w:ascii="Times New Roman" w:hAnsi="Times New Roman" w:cs="Times New Roman"/>
                <w:b/>
                <w:sz w:val="20"/>
                <w:szCs w:val="20"/>
              </w:rPr>
              <w:t>.</w:t>
            </w:r>
          </w:p>
        </w:tc>
        <w:tc>
          <w:tcPr>
            <w:tcW w:w="4954" w:type="dxa"/>
          </w:tcPr>
          <w:p w:rsidR="005C5524" w:rsidRPr="00B073DC" w:rsidRDefault="005C5524" w:rsidP="005C5524">
            <w:pPr>
              <w:tabs>
                <w:tab w:val="left" w:pos="250"/>
              </w:tabs>
              <w:contextualSpacing/>
              <w:jc w:val="both"/>
              <w:rPr>
                <w:rFonts w:ascii="Times New Roman" w:hAnsi="Times New Roman" w:cs="Times New Roman"/>
                <w:sz w:val="18"/>
                <w:szCs w:val="18"/>
              </w:rPr>
            </w:pPr>
            <w:r w:rsidRPr="00BB3F66">
              <w:rPr>
                <w:rFonts w:ascii="Times New Roman" w:hAnsi="Times New Roman" w:cs="Times New Roman"/>
                <w:sz w:val="18"/>
                <w:szCs w:val="20"/>
              </w:rPr>
              <w:t xml:space="preserve">A 12/2012. (III. 26.) sz. </w:t>
            </w:r>
            <w:proofErr w:type="spellStart"/>
            <w:r w:rsidRPr="00BB3F66">
              <w:rPr>
                <w:rFonts w:ascii="Times New Roman" w:hAnsi="Times New Roman" w:cs="Times New Roman"/>
                <w:sz w:val="18"/>
                <w:szCs w:val="20"/>
              </w:rPr>
              <w:t>ör</w:t>
            </w:r>
            <w:proofErr w:type="spellEnd"/>
            <w:r w:rsidRPr="00BB3F66">
              <w:rPr>
                <w:rFonts w:ascii="Times New Roman" w:hAnsi="Times New Roman" w:cs="Times New Roman"/>
                <w:sz w:val="18"/>
                <w:szCs w:val="20"/>
              </w:rPr>
              <w:t xml:space="preserve">. keretei között dönt az Önkormányzat tulajdonát képező lakások bérleti díjával kapcsolatos kérdésekben. </w:t>
            </w:r>
          </w:p>
        </w:tc>
        <w:tc>
          <w:tcPr>
            <w:tcW w:w="3977" w:type="dxa"/>
            <w:gridSpan w:val="2"/>
          </w:tcPr>
          <w:p w:rsidR="005C5524" w:rsidRPr="00B073DC" w:rsidRDefault="005C5524" w:rsidP="00925834">
            <w:pPr>
              <w:jc w:val="both"/>
              <w:rPr>
                <w:rFonts w:ascii="Times New Roman" w:hAnsi="Times New Roman" w:cs="Times New Roman"/>
                <w:sz w:val="20"/>
                <w:szCs w:val="20"/>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925834">
              <w:rPr>
                <w:rFonts w:ascii="Times New Roman" w:hAnsi="Times New Roman" w:cs="Times New Roman"/>
                <w:b/>
                <w:sz w:val="18"/>
                <w:szCs w:val="18"/>
              </w:rPr>
              <w:t xml:space="preserve">12/2012. (III. 26.) </w:t>
            </w:r>
            <w:proofErr w:type="spellStart"/>
            <w:r w:rsidRPr="00925834">
              <w:rPr>
                <w:rFonts w:ascii="Times New Roman" w:hAnsi="Times New Roman" w:cs="Times New Roman"/>
                <w:b/>
                <w:sz w:val="18"/>
                <w:szCs w:val="18"/>
              </w:rPr>
              <w:t>ör</w:t>
            </w:r>
            <w:proofErr w:type="spellEnd"/>
            <w:r>
              <w:rPr>
                <w:rFonts w:ascii="Times New Roman" w:hAnsi="Times New Roman" w:cs="Times New Roman"/>
                <w:b/>
                <w:sz w:val="20"/>
                <w:szCs w:val="20"/>
              </w:rPr>
              <w:t xml:space="preserve">. </w:t>
            </w:r>
            <w:r>
              <w:rPr>
                <w:rFonts w:ascii="Times New Roman" w:hAnsi="Times New Roman" w:cs="Times New Roman"/>
                <w:sz w:val="20"/>
                <w:szCs w:val="20"/>
              </w:rPr>
              <w:t>4.§</w:t>
            </w:r>
            <w:r w:rsidRPr="00B073DC">
              <w:rPr>
                <w:rFonts w:ascii="Times New Roman" w:hAnsi="Times New Roman" w:cs="Times New Roman"/>
                <w:sz w:val="20"/>
                <w:szCs w:val="20"/>
              </w:rPr>
              <w:t xml:space="preserve"> (2)</w:t>
            </w:r>
            <w:r>
              <w:rPr>
                <w:rFonts w:ascii="Times New Roman" w:hAnsi="Times New Roman" w:cs="Times New Roman"/>
                <w:sz w:val="20"/>
                <w:szCs w:val="20"/>
              </w:rPr>
              <w:t xml:space="preserve"> </w:t>
            </w:r>
            <w:proofErr w:type="spellStart"/>
            <w:r>
              <w:rPr>
                <w:rFonts w:ascii="Times New Roman" w:hAnsi="Times New Roman" w:cs="Times New Roman"/>
                <w:sz w:val="20"/>
                <w:szCs w:val="20"/>
              </w:rPr>
              <w:t>bek</w:t>
            </w:r>
            <w:proofErr w:type="spellEnd"/>
            <w:r>
              <w:rPr>
                <w:rFonts w:ascii="Times New Roman" w:hAnsi="Times New Roman" w:cs="Times New Roman"/>
                <w:sz w:val="20"/>
                <w:szCs w:val="20"/>
              </w:rPr>
              <w:t>.</w:t>
            </w:r>
          </w:p>
        </w:tc>
      </w:tr>
      <w:tr w:rsidR="005D4340" w:rsidRPr="00B073DC" w:rsidTr="00925834">
        <w:trPr>
          <w:trHeight w:val="2399"/>
          <w:jc w:val="center"/>
        </w:trPr>
        <w:tc>
          <w:tcPr>
            <w:tcW w:w="562" w:type="dxa"/>
            <w:tcBorders>
              <w:top w:val="single" w:sz="4" w:space="0" w:color="auto"/>
              <w:left w:val="single" w:sz="4" w:space="0" w:color="auto"/>
              <w:right w:val="single" w:sz="4" w:space="0" w:color="auto"/>
            </w:tcBorders>
            <w:shd w:val="clear" w:color="auto" w:fill="auto"/>
          </w:tcPr>
          <w:p w:rsidR="005D4340"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19</w:t>
            </w:r>
            <w:r w:rsidR="005D4340"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5D4340" w:rsidRPr="00B073DC" w:rsidRDefault="005D4340"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ténylegesen üres lakás piaci bérrel vagy rendeltetésszerű használatra alkalmassá tételének feltételével történő bérbe adására vonatkozó versenyeztetési eljárás kiírásáról a tárgyévi lakáshasznosítási irányelveket és a bérbeadási keretszámokat figyelembe véve, amennyiben:</w:t>
            </w:r>
          </w:p>
          <w:p w:rsidR="005D4340" w:rsidRPr="00B073DC" w:rsidRDefault="005D4340"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az ingatlan a nettó százezer forint forgalmi értéket, vagy százezer forint nyilvántartási értéket eléri, de a nettó ötvenmillió forint forgalmi értéket nem haladja meg,</w:t>
            </w:r>
          </w:p>
          <w:p w:rsidR="005D4340" w:rsidRPr="00B073DC" w:rsidRDefault="005D4340" w:rsidP="00925834">
            <w:pPr>
              <w:tabs>
                <w:tab w:val="left" w:pos="250"/>
              </w:tabs>
              <w:spacing w:after="0" w:line="240" w:lineRule="auto"/>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77" w:type="dxa"/>
            <w:gridSpan w:val="2"/>
            <w:tcBorders>
              <w:top w:val="single" w:sz="4" w:space="0" w:color="auto"/>
              <w:left w:val="single" w:sz="4" w:space="0" w:color="auto"/>
              <w:right w:val="single" w:sz="4" w:space="0" w:color="auto"/>
            </w:tcBorders>
            <w:shd w:val="clear" w:color="auto" w:fill="auto"/>
          </w:tcPr>
          <w:p w:rsidR="005D4340" w:rsidRPr="00C82FE2" w:rsidRDefault="005D4340" w:rsidP="00925834">
            <w:pPr>
              <w:spacing w:after="0" w:line="240" w:lineRule="auto"/>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12/2012. (III.26.)</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w:t>
            </w:r>
            <w:r>
              <w:rPr>
                <w:rFonts w:ascii="Times New Roman" w:hAnsi="Times New Roman" w:cs="Times New Roman"/>
                <w:sz w:val="18"/>
                <w:szCs w:val="18"/>
              </w:rPr>
              <w:t xml:space="preserve"> 8.</w:t>
            </w:r>
            <w:r w:rsidRPr="00C82FE2">
              <w:rPr>
                <w:rFonts w:ascii="Times New Roman" w:hAnsi="Times New Roman" w:cs="Times New Roman"/>
                <w:sz w:val="18"/>
                <w:szCs w:val="18"/>
              </w:rPr>
              <w:t xml:space="preserve">§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D4340" w:rsidRPr="00B073DC" w:rsidTr="00925834">
        <w:trPr>
          <w:trHeight w:val="845"/>
          <w:jc w:val="center"/>
        </w:trPr>
        <w:tc>
          <w:tcPr>
            <w:tcW w:w="562" w:type="dxa"/>
            <w:tcBorders>
              <w:top w:val="single" w:sz="4" w:space="0" w:color="auto"/>
              <w:left w:val="single" w:sz="4" w:space="0" w:color="auto"/>
              <w:right w:val="single" w:sz="4" w:space="0" w:color="auto"/>
            </w:tcBorders>
            <w:shd w:val="clear" w:color="auto" w:fill="auto"/>
          </w:tcPr>
          <w:p w:rsidR="005D4340"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20</w:t>
            </w:r>
            <w:r w:rsidR="005D4340"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5D4340" w:rsidRPr="00B073DC" w:rsidRDefault="005D4340" w:rsidP="00925834">
            <w:pPr>
              <w:tabs>
                <w:tab w:val="left" w:pos="250"/>
              </w:tabs>
              <w:spacing w:after="0" w:line="240" w:lineRule="auto"/>
              <w:jc w:val="both"/>
              <w:rPr>
                <w:rFonts w:ascii="Times New Roman" w:hAnsi="Times New Roman" w:cs="Times New Roman"/>
                <w:sz w:val="18"/>
                <w:szCs w:val="18"/>
              </w:rPr>
            </w:pPr>
            <w:r w:rsidRPr="00B073DC">
              <w:rPr>
                <w:rFonts w:ascii="Times New Roman" w:hAnsi="Times New Roman" w:cs="Times New Roman"/>
                <w:sz w:val="18"/>
                <w:szCs w:val="18"/>
              </w:rPr>
              <w:t>Dönt bérlő-kijelölési jog alapításáról</w:t>
            </w:r>
            <w:r w:rsidR="00765BFA">
              <w:rPr>
                <w:rFonts w:ascii="Times New Roman" w:hAnsi="Times New Roman" w:cs="Times New Roman"/>
                <w:sz w:val="18"/>
                <w:szCs w:val="18"/>
              </w:rPr>
              <w:t xml:space="preserve">. </w:t>
            </w:r>
          </w:p>
        </w:tc>
        <w:tc>
          <w:tcPr>
            <w:tcW w:w="3977" w:type="dxa"/>
            <w:gridSpan w:val="2"/>
            <w:tcBorders>
              <w:top w:val="single" w:sz="4" w:space="0" w:color="auto"/>
              <w:left w:val="single" w:sz="4" w:space="0" w:color="auto"/>
              <w:right w:val="single" w:sz="4" w:space="0" w:color="auto"/>
            </w:tcBorders>
            <w:shd w:val="clear" w:color="auto" w:fill="auto"/>
          </w:tcPr>
          <w:p w:rsidR="005D4340" w:rsidRPr="00C82FE2" w:rsidRDefault="005D4340" w:rsidP="00925834">
            <w:pPr>
              <w:spacing w:after="0" w:line="240" w:lineRule="auto"/>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D4340"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4340"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21</w:t>
            </w:r>
            <w:r w:rsidR="005D4340"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5D4340" w:rsidRPr="00B073DC" w:rsidRDefault="005D4340">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vagyonrendeletben meghatározott eseteken túl, a bérlő-ki</w:t>
            </w:r>
            <w:r w:rsidR="008825EA">
              <w:rPr>
                <w:rFonts w:ascii="Times New Roman" w:hAnsi="Times New Roman" w:cs="Times New Roman"/>
                <w:sz w:val="18"/>
                <w:szCs w:val="18"/>
              </w:rPr>
              <w:t xml:space="preserve">jelölési </w:t>
            </w:r>
            <w:r w:rsidRPr="00B073DC">
              <w:rPr>
                <w:rFonts w:ascii="Times New Roman" w:hAnsi="Times New Roman" w:cs="Times New Roman"/>
                <w:sz w:val="18"/>
                <w:szCs w:val="18"/>
              </w:rPr>
              <w:t xml:space="preserve">jog kedvezményezettjének társadalmi tevékenységére, hasznosságára tekintettel - a bérlő-kijelölési jog ellenértékének mérsékléséről, az ellenértéktől való eltekintéséről. </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5D4340" w:rsidRPr="00C82FE2" w:rsidRDefault="005D4340"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9.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24E25"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124E25"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22</w:t>
            </w:r>
            <w:r w:rsidR="00124E2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124E25" w:rsidRPr="00B073DC" w:rsidRDefault="00124E25"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bérbeadó megbízottjához benyújtott bérlői kérelmek alapján - versenyeztetési eljárás alkalmazása nélkül – a bérlő részére a bérleti szerződés közös megegyezéssel való megszüntetésével egyidejűleg másik önkormányzati lakás bérbeadásáról.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124E25" w:rsidRPr="00C82FE2" w:rsidRDefault="00124E25"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24E25"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124E25"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23</w:t>
            </w:r>
            <w:r w:rsidR="00124E25"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124E25" w:rsidRPr="00B073DC" w:rsidRDefault="00124E25"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bérlő részére közös megegyezés alapján a jelenlegi lakásával azonos, vagy kisebb szobaszámú, igényjogosultsága esetén magasabb szobaszámú </w:t>
            </w:r>
            <w:proofErr w:type="gramStart"/>
            <w:r w:rsidRPr="00B073DC">
              <w:rPr>
                <w:rFonts w:ascii="Times New Roman" w:hAnsi="Times New Roman" w:cs="Times New Roman"/>
                <w:sz w:val="18"/>
                <w:szCs w:val="18"/>
              </w:rPr>
              <w:t>lakás bérleti</w:t>
            </w:r>
            <w:proofErr w:type="gramEnd"/>
            <w:r w:rsidRPr="00B073DC">
              <w:rPr>
                <w:rFonts w:ascii="Times New Roman" w:hAnsi="Times New Roman" w:cs="Times New Roman"/>
                <w:sz w:val="18"/>
                <w:szCs w:val="18"/>
              </w:rPr>
              <w:t xml:space="preserve"> jogának felajánlásáról a jelenlegi bérleménye rendeltetésszerű használatra alkalmas, kiürített, tiszta és tartozásmentes állapotban történő leadása mellett.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124E25" w:rsidRPr="00C82FE2" w:rsidRDefault="00124E25"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5D4340"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5D4340"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24</w:t>
            </w:r>
            <w:r w:rsidR="005D4340"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5D4340" w:rsidRPr="00B073DC" w:rsidRDefault="005D4340"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lakáscsere kérelmek teljesítéséről.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5D4340" w:rsidRPr="00C82FE2" w:rsidRDefault="005D4340"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E164FE"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164FE"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25</w:t>
            </w:r>
            <w:r w:rsidR="00E164FE"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E164FE" w:rsidRPr="00B073DC" w:rsidRDefault="00E164FE">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azonnali intézkedést igénylő rendkívüli élethelyzet esetén, méltányosságból, egyedi mérlegelés alapján, versenyeztetési eljárás mellőzésével, a tárgyévi bérbeadási jogcímekre vonatkozó keretszámokban meghatározott lakásszámban, a rendelet szerint megállapított lakbérrel – bérleti jogviszony létesítéséről (rendkívüli élethelyzetben lévőkkel létesített bérlet) a Polgármesteri Hivatal szociális feladatokat ellátó szervezeti egysége, intézménye javaslatára, a bérbeadó megbízottjának előterjesztése alapján.</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E164FE" w:rsidRPr="00C82FE2" w:rsidRDefault="00E164FE"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11.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6A68AF"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A68AF"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26</w:t>
            </w:r>
            <w:r w:rsidR="006A68AF"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6A68AF" w:rsidRPr="00B073DC" w:rsidRDefault="006A68AF">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rendkívüli élethelyzetben lévőkkel létesített bérlet esetén </w:t>
            </w:r>
            <w:proofErr w:type="gramStart"/>
            <w:r w:rsidRPr="00B073DC">
              <w:rPr>
                <w:rFonts w:ascii="Times New Roman" w:hAnsi="Times New Roman" w:cs="Times New Roman"/>
                <w:sz w:val="18"/>
                <w:szCs w:val="18"/>
              </w:rPr>
              <w:t>a  bérlő</w:t>
            </w:r>
            <w:proofErr w:type="gramEnd"/>
            <w:r w:rsidRPr="00B073DC">
              <w:rPr>
                <w:rFonts w:ascii="Times New Roman" w:hAnsi="Times New Roman" w:cs="Times New Roman"/>
                <w:sz w:val="18"/>
                <w:szCs w:val="18"/>
              </w:rPr>
              <w:t xml:space="preserve"> kérelmére, ha a lakást semmilyen díjtartozás nem terheli, a lakást ismétlődően legfeljebb </w:t>
            </w:r>
            <w:r w:rsidR="003343BC">
              <w:rPr>
                <w:rFonts w:ascii="Times New Roman" w:hAnsi="Times New Roman" w:cs="Times New Roman"/>
                <w:sz w:val="18"/>
                <w:szCs w:val="18"/>
              </w:rPr>
              <w:t xml:space="preserve">további 1 év </w:t>
            </w:r>
            <w:r w:rsidRPr="00B073DC">
              <w:rPr>
                <w:rFonts w:ascii="Times New Roman" w:hAnsi="Times New Roman" w:cs="Times New Roman"/>
                <w:sz w:val="18"/>
                <w:szCs w:val="18"/>
              </w:rPr>
              <w:t>időtartamra</w:t>
            </w:r>
            <w:r w:rsidR="003343BC">
              <w:rPr>
                <w:rFonts w:ascii="Times New Roman" w:hAnsi="Times New Roman" w:cs="Times New Roman"/>
                <w:sz w:val="18"/>
                <w:szCs w:val="18"/>
              </w:rPr>
              <w:t xml:space="preserve"> bérbe adhatja (</w:t>
            </w:r>
            <w:r w:rsidRPr="00B073DC">
              <w:rPr>
                <w:rFonts w:ascii="Times New Roman" w:hAnsi="Times New Roman" w:cs="Times New Roman"/>
                <w:sz w:val="18"/>
                <w:szCs w:val="18"/>
              </w:rPr>
              <w:t>a szerződést meghosszabbít</w:t>
            </w:r>
            <w:r w:rsidR="003343BC">
              <w:rPr>
                <w:rFonts w:ascii="Times New Roman" w:hAnsi="Times New Roman" w:cs="Times New Roman"/>
                <w:sz w:val="18"/>
                <w:szCs w:val="18"/>
              </w:rPr>
              <w:t>hatja</w:t>
            </w:r>
            <w:r w:rsidRPr="00B073DC">
              <w:rPr>
                <w:rFonts w:ascii="Times New Roman" w:hAnsi="Times New Roman" w:cs="Times New Roman"/>
                <w:sz w:val="18"/>
                <w:szCs w:val="18"/>
              </w:rPr>
              <w:t>).</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6A68AF" w:rsidRPr="00C82FE2" w:rsidRDefault="006A68AF"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r>
              <w:rPr>
                <w:rFonts w:ascii="Times New Roman" w:hAnsi="Times New Roman" w:cs="Times New Roman"/>
                <w:sz w:val="18"/>
                <w:szCs w:val="18"/>
              </w:rPr>
              <w:t>ör</w:t>
            </w:r>
            <w:proofErr w:type="gramEnd"/>
            <w:r>
              <w:rPr>
                <w:rFonts w:ascii="Times New Roman" w:hAnsi="Times New Roman" w:cs="Times New Roman"/>
                <w:sz w:val="18"/>
                <w:szCs w:val="18"/>
              </w:rPr>
              <w:t>.</w:t>
            </w:r>
            <w:r w:rsidRPr="00C82FE2">
              <w:rPr>
                <w:rFonts w:ascii="Times New Roman" w:hAnsi="Times New Roman" w:cs="Times New Roman"/>
                <w:sz w:val="18"/>
                <w:szCs w:val="18"/>
              </w:rPr>
              <w:t xml:space="preserve">11.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650DBC"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50DBC"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27</w:t>
            </w:r>
            <w:r w:rsidR="00650DBC"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650DBC" w:rsidRPr="00B073DC" w:rsidRDefault="00650DBC" w:rsidP="005A2B98">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épület (a benne lévő lakás) lebontása, átalakítása, korszerűsítése, vagy társbérlet megszüntetése esetén a bérlővel kötendő, a bérleti szerződés megszüntetésére vonatkozó megállapodásról, és arról, hogy a bérlő részére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26. § (1)-(3) bekezdésében foglalt követelményeknek megfelelő cserelakást ad bérbe, vagy pénzbeli térítés</w:t>
            </w:r>
            <w:r w:rsidR="00AE452B">
              <w:rPr>
                <w:rFonts w:ascii="Times New Roman" w:hAnsi="Times New Roman" w:cs="Times New Roman"/>
                <w:sz w:val="18"/>
                <w:szCs w:val="18"/>
              </w:rPr>
              <w:t>t</w:t>
            </w:r>
            <w:r w:rsidRPr="00B073DC">
              <w:rPr>
                <w:rFonts w:ascii="Times New Roman" w:hAnsi="Times New Roman" w:cs="Times New Roman"/>
                <w:sz w:val="18"/>
                <w:szCs w:val="18"/>
              </w:rPr>
              <w:t xml:space="preserve"> fizet.</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650DBC" w:rsidRPr="00C82FE2" w:rsidRDefault="00650DBC">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13.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r>
              <w:rPr>
                <w:rFonts w:ascii="Times New Roman" w:hAnsi="Times New Roman" w:cs="Times New Roman"/>
                <w:sz w:val="18"/>
                <w:szCs w:val="18"/>
              </w:rPr>
              <w:t xml:space="preserve"> </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28.</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épület (a benne lévő lakás) lebontása, átalakítása, korszerűsítése, vagy társbérlet megszüntetése </w:t>
            </w:r>
            <w:r w:rsidRPr="00BA71D4">
              <w:rPr>
                <w:rFonts w:ascii="Times New Roman" w:hAnsi="Times New Roman" w:cs="Times New Roman"/>
                <w:sz w:val="18"/>
                <w:szCs w:val="18"/>
              </w:rPr>
              <w:t>valamint a kiürítésre kijelölt épületek esetében a</w:t>
            </w:r>
            <w:r>
              <w:rPr>
                <w:rFonts w:ascii="Times New Roman" w:hAnsi="Times New Roman" w:cs="Times New Roman"/>
                <w:sz w:val="18"/>
                <w:szCs w:val="18"/>
              </w:rPr>
              <w:t xml:space="preserve"> </w:t>
            </w: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önkormányzati rendelet</w:t>
            </w:r>
            <w:r w:rsidRPr="00BA71D4">
              <w:rPr>
                <w:rFonts w:ascii="Times New Roman" w:hAnsi="Times New Roman" w:cs="Times New Roman"/>
                <w:sz w:val="18"/>
                <w:szCs w:val="18"/>
              </w:rPr>
              <w:t xml:space="preserve"> 18. §</w:t>
            </w:r>
            <w:r>
              <w:rPr>
                <w:rFonts w:ascii="Times New Roman" w:hAnsi="Times New Roman" w:cs="Times New Roman"/>
                <w:sz w:val="18"/>
                <w:szCs w:val="18"/>
              </w:rPr>
              <w:t>-</w:t>
            </w:r>
            <w:proofErr w:type="gramStart"/>
            <w:r>
              <w:rPr>
                <w:rFonts w:ascii="Times New Roman" w:hAnsi="Times New Roman" w:cs="Times New Roman"/>
                <w:sz w:val="18"/>
                <w:szCs w:val="18"/>
              </w:rPr>
              <w:t>a</w:t>
            </w:r>
            <w:proofErr w:type="gramEnd"/>
            <w:r w:rsidRPr="00BA71D4">
              <w:rPr>
                <w:rFonts w:ascii="Times New Roman" w:hAnsi="Times New Roman" w:cs="Times New Roman"/>
                <w:sz w:val="18"/>
                <w:szCs w:val="18"/>
              </w:rPr>
              <w:t xml:space="preserve"> alapján a Bizottság által elhelyezésre javasolt, </w:t>
            </w:r>
            <w:r w:rsidRPr="00BA71D4">
              <w:rPr>
                <w:rFonts w:ascii="Times New Roman" w:hAnsi="Times New Roman" w:cs="Times New Roman"/>
                <w:sz w:val="18"/>
                <w:szCs w:val="18"/>
              </w:rPr>
              <w:lastRenderedPageBreak/>
              <w:t xml:space="preserve">valamint </w:t>
            </w:r>
            <w:r>
              <w:rPr>
                <w:rFonts w:ascii="Times New Roman" w:hAnsi="Times New Roman" w:cs="Times New Roman"/>
                <w:sz w:val="18"/>
                <w:szCs w:val="18"/>
              </w:rPr>
              <w:t>e rendelet</w:t>
            </w:r>
            <w:r w:rsidRPr="00BA71D4">
              <w:rPr>
                <w:rFonts w:ascii="Times New Roman" w:hAnsi="Times New Roman" w:cs="Times New Roman"/>
                <w:sz w:val="18"/>
                <w:szCs w:val="18"/>
              </w:rPr>
              <w:t xml:space="preserve"> 17. § és 19. § hatálya alá tartozó jogcím nélküli lakáshasználó elhelyezés</w:t>
            </w:r>
            <w:r>
              <w:rPr>
                <w:rFonts w:ascii="Times New Roman" w:hAnsi="Times New Roman" w:cs="Times New Roman"/>
                <w:sz w:val="18"/>
                <w:szCs w:val="18"/>
              </w:rPr>
              <w:t>e esetén.</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BB3F66" w:rsidRDefault="0094623A">
            <w:pPr>
              <w:jc w:val="both"/>
              <w:rPr>
                <w:rFonts w:ascii="Times New Roman" w:hAnsi="Times New Roman" w:cs="Times New Roman"/>
                <w:bCs/>
                <w:color w:val="333E55"/>
                <w:sz w:val="18"/>
                <w:szCs w:val="18"/>
              </w:rPr>
            </w:pPr>
            <w:r w:rsidRPr="00BB3F66">
              <w:rPr>
                <w:rFonts w:ascii="Times New Roman" w:hAnsi="Times New Roman" w:cs="Times New Roman"/>
                <w:bCs/>
                <w:color w:val="333E55"/>
                <w:sz w:val="18"/>
                <w:szCs w:val="18"/>
              </w:rPr>
              <w:lastRenderedPageBreak/>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13. § (</w:t>
            </w:r>
            <w:r>
              <w:rPr>
                <w:rFonts w:ascii="Times New Roman" w:hAnsi="Times New Roman" w:cs="Times New Roman"/>
                <w:sz w:val="18"/>
                <w:szCs w:val="18"/>
              </w:rPr>
              <w:t>2</w:t>
            </w:r>
            <w:r w:rsidRPr="00C82FE2">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r>
              <w:rPr>
                <w:rFonts w:ascii="Times New Roman" w:hAnsi="Times New Roman" w:cs="Times New Roman"/>
                <w:sz w:val="18"/>
                <w:szCs w:val="18"/>
              </w:rPr>
              <w:t xml:space="preserve"> </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29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bérleti szerződés megszüntetéséről és cserelakás helyett - a bérlő által lakott lakás beköltözhető forgalmi értéke legfeljebb 50%-</w:t>
            </w:r>
            <w:proofErr w:type="spellStart"/>
            <w:r w:rsidRPr="00B073DC">
              <w:rPr>
                <w:rFonts w:ascii="Times New Roman" w:hAnsi="Times New Roman" w:cs="Times New Roman"/>
                <w:sz w:val="18"/>
                <w:szCs w:val="18"/>
              </w:rPr>
              <w:t>ának</w:t>
            </w:r>
            <w:proofErr w:type="spellEnd"/>
            <w:r w:rsidRPr="00B073DC">
              <w:rPr>
                <w:rFonts w:ascii="Times New Roman" w:hAnsi="Times New Roman" w:cs="Times New Roman"/>
                <w:sz w:val="18"/>
                <w:szCs w:val="18"/>
              </w:rPr>
              <w:t xml:space="preserve"> megfelelő mértékű - pénzbeli térítés fizetéséről történő megállapodásról.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13.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különösen a bontandó épületben lévő lakások kiürítése során lakás átmeneti jelleggel történő bérbe adásáról.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13.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ideiglenes elhelyezés céljából kijelölt </w:t>
            </w:r>
            <w:proofErr w:type="gramStart"/>
            <w:r w:rsidRPr="00B073DC">
              <w:rPr>
                <w:rFonts w:ascii="Times New Roman" w:hAnsi="Times New Roman" w:cs="Times New Roman"/>
                <w:sz w:val="18"/>
                <w:szCs w:val="18"/>
              </w:rPr>
              <w:t>krízis</w:t>
            </w:r>
            <w:proofErr w:type="gramEnd"/>
            <w:r w:rsidRPr="00B073DC">
              <w:rPr>
                <w:rFonts w:ascii="Times New Roman" w:hAnsi="Times New Roman" w:cs="Times New Roman"/>
                <w:sz w:val="18"/>
                <w:szCs w:val="18"/>
              </w:rPr>
              <w:t xml:space="preserve">lakások felhasználásáról.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Pr>
                <w:rFonts w:ascii="Times New Roman" w:hAnsi="Times New Roman" w:cs="Times New Roman"/>
                <w:sz w:val="18"/>
                <w:szCs w:val="18"/>
              </w:rPr>
              <w:t xml:space="preserve"> ör.</w:t>
            </w:r>
            <w:r w:rsidRPr="00C82FE2">
              <w:rPr>
                <w:rFonts w:ascii="Times New Roman" w:hAnsi="Times New Roman" w:cs="Times New Roman"/>
                <w:sz w:val="18"/>
                <w:szCs w:val="18"/>
              </w:rPr>
              <w:t xml:space="preserve">14.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szolgálati lakás bérlőjének jóváhagyásáról.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lakásnak a lakásban visszamaradt lakáshasználó részére történő bérbeadásáról.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16.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3361"/>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Default="0094623A" w:rsidP="0094623A">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 bérleti jogviszonynak a bérlő halálával történő megszűnése</w:t>
            </w:r>
            <w:r>
              <w:rPr>
                <w:rFonts w:ascii="Times New Roman" w:hAnsi="Times New Roman" w:cs="Times New Roman"/>
                <w:sz w:val="18"/>
                <w:szCs w:val="18"/>
              </w:rPr>
              <w:t xml:space="preserve"> esetén,</w:t>
            </w:r>
            <w:r w:rsidRPr="00B073DC">
              <w:rPr>
                <w:rFonts w:ascii="Times New Roman" w:hAnsi="Times New Roman" w:cs="Times New Roman"/>
                <w:sz w:val="18"/>
                <w:szCs w:val="18"/>
              </w:rPr>
              <w:t xml:space="preserve"> a lakásban visszamaradt jogcím nélküli lakáshasználó kérelmére az általa használt lakás részére történő bérbeadásáról, amennyiben </w:t>
            </w:r>
            <w:r w:rsidRPr="0006693B">
              <w:rPr>
                <w:rFonts w:ascii="Times New Roman" w:hAnsi="Times New Roman" w:cs="Times New Roman"/>
                <w:sz w:val="18"/>
                <w:szCs w:val="18"/>
              </w:rPr>
              <w:t>a bérbeadót elhelyezési kötelezettség terheli,</w:t>
            </w:r>
            <w:r>
              <w:rPr>
                <w:rFonts w:ascii="Times New Roman" w:hAnsi="Times New Roman" w:cs="Times New Roman"/>
                <w:sz w:val="18"/>
                <w:szCs w:val="18"/>
              </w:rPr>
              <w:t xml:space="preserve"> </w:t>
            </w:r>
            <w:r w:rsidRPr="0006693B">
              <w:rPr>
                <w:rFonts w:ascii="Times New Roman" w:hAnsi="Times New Roman" w:cs="Times New Roman"/>
                <w:sz w:val="18"/>
                <w:szCs w:val="18"/>
              </w:rPr>
              <w:t>a lakáshasználó kérelmére az általa használt lakás is bérbe adható</w:t>
            </w:r>
            <w:r>
              <w:rPr>
                <w:rFonts w:ascii="Times New Roman" w:hAnsi="Times New Roman" w:cs="Times New Roman"/>
                <w:sz w:val="18"/>
                <w:szCs w:val="18"/>
              </w:rPr>
              <w:t xml:space="preserve">, ha </w:t>
            </w:r>
            <w:r w:rsidRPr="00B073DC">
              <w:rPr>
                <w:rFonts w:ascii="Times New Roman" w:hAnsi="Times New Roman" w:cs="Times New Roman"/>
                <w:sz w:val="18"/>
                <w:szCs w:val="18"/>
              </w:rPr>
              <w:t>az nem haladja meg lakásigénye mértékének felső határát és a rendelet hatálybalépésekor fennálló szerződés, vagy a 17</w:t>
            </w:r>
            <w:r>
              <w:rPr>
                <w:rFonts w:ascii="Times New Roman" w:hAnsi="Times New Roman" w:cs="Times New Roman"/>
                <w:sz w:val="18"/>
                <w:szCs w:val="18"/>
              </w:rPr>
              <w:t>.</w:t>
            </w:r>
            <w:r w:rsidRPr="00B073DC">
              <w:rPr>
                <w:rFonts w:ascii="Times New Roman" w:hAnsi="Times New Roman" w:cs="Times New Roman"/>
                <w:sz w:val="18"/>
                <w:szCs w:val="18"/>
              </w:rPr>
              <w:t>§ (2) bekezdésben foglaltak alapján a bérbeadónak ettől eltérő kötelezettsége nincs.</w:t>
            </w:r>
            <w:proofErr w:type="gramEnd"/>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Amennyiben a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 igényjoga a lakásra nem terjed ki, együttes elhelyezésükre másik, az igényjog(</w:t>
            </w:r>
            <w:proofErr w:type="spellStart"/>
            <w:r w:rsidRPr="00B073DC">
              <w:rPr>
                <w:rFonts w:ascii="Times New Roman" w:hAnsi="Times New Roman" w:cs="Times New Roman"/>
                <w:sz w:val="18"/>
                <w:szCs w:val="18"/>
              </w:rPr>
              <w:t>uk</w:t>
            </w:r>
            <w:proofErr w:type="spellEnd"/>
            <w:r w:rsidRPr="00B073DC">
              <w:rPr>
                <w:rFonts w:ascii="Times New Roman" w:hAnsi="Times New Roman" w:cs="Times New Roman"/>
                <w:sz w:val="18"/>
                <w:szCs w:val="18"/>
              </w:rPr>
              <w:t xml:space="preserve">) alsó határának megfelelő szobaszámú lakást kell felajánlani. Az elhelyezésnél a kérelmezővel már a bérlő életében is </w:t>
            </w:r>
            <w:proofErr w:type="spellStart"/>
            <w:r w:rsidRPr="00B073DC">
              <w:rPr>
                <w:rFonts w:ascii="Times New Roman" w:hAnsi="Times New Roman" w:cs="Times New Roman"/>
                <w:sz w:val="18"/>
                <w:szCs w:val="18"/>
              </w:rPr>
              <w:t>életvitelszerűen</w:t>
            </w:r>
            <w:proofErr w:type="spellEnd"/>
            <w:r w:rsidRPr="00B073DC">
              <w:rPr>
                <w:rFonts w:ascii="Times New Roman" w:hAnsi="Times New Roman" w:cs="Times New Roman"/>
                <w:sz w:val="18"/>
                <w:szCs w:val="18"/>
              </w:rPr>
              <w:t xml:space="preserve"> </w:t>
            </w:r>
            <w:proofErr w:type="spellStart"/>
            <w:r w:rsidRPr="00B073DC">
              <w:rPr>
                <w:rFonts w:ascii="Times New Roman" w:hAnsi="Times New Roman" w:cs="Times New Roman"/>
                <w:sz w:val="18"/>
                <w:szCs w:val="18"/>
              </w:rPr>
              <w:t>együttlakó</w:t>
            </w:r>
            <w:proofErr w:type="spellEnd"/>
            <w:r w:rsidRPr="00B073DC">
              <w:rPr>
                <w:rFonts w:ascii="Times New Roman" w:hAnsi="Times New Roman" w:cs="Times New Roman"/>
                <w:sz w:val="18"/>
                <w:szCs w:val="18"/>
              </w:rPr>
              <w:t xml:space="preserve"> személyeket lehet számításba venni</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17.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kérelemre, egyedi mérlegelés alapján az elhunyt bérlő által jogszerűen befogadott és a lakásban visszamaradt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w:t>
            </w:r>
            <w:proofErr w:type="spellStart"/>
            <w:r w:rsidRPr="00B073DC">
              <w:rPr>
                <w:rFonts w:ascii="Times New Roman" w:hAnsi="Times New Roman" w:cs="Times New Roman"/>
                <w:sz w:val="18"/>
                <w:szCs w:val="18"/>
              </w:rPr>
              <w:t>nak</w:t>
            </w:r>
            <w:proofErr w:type="spellEnd"/>
            <w:r w:rsidRPr="00B073DC">
              <w:rPr>
                <w:rFonts w:ascii="Times New Roman" w:hAnsi="Times New Roman" w:cs="Times New Roman"/>
                <w:sz w:val="18"/>
                <w:szCs w:val="18"/>
              </w:rPr>
              <w:t xml:space="preserve"> egy évi időtartamra egyszobás lakás  bérbeadásáról.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18.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36</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általa használt lakás határozott időre történő bérbeadásáról a laskásban visszamaradt jogcím nélküli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 xml:space="preserve">k) részére, vagy részükre másik, az igényjoguk alsó határának megfelelő lakás bérbeadásáról.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18.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37</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kérelemre</w:t>
            </w:r>
            <w:proofErr w:type="gramEnd"/>
            <w:r w:rsidRPr="00B073DC">
              <w:rPr>
                <w:rFonts w:ascii="Times New Roman" w:hAnsi="Times New Roman" w:cs="Times New Roman"/>
                <w:sz w:val="18"/>
                <w:szCs w:val="18"/>
              </w:rPr>
              <w:t xml:space="preserve"> az elhunyt bérlő által jogszerűen befogadott és a lakásban visszamaradt lakáshasználóval egy évi időtartamra egyszobás lakásra, illetve  a lakásban visszamaradt jogcím nélküli lakáshasználóval az általa használt lakásra, vagy másik, az igényjoga alsó határának megfelelő lakásra vonatkozóan létrejött bérleti szerződés lejártát követően ismétlődően a szerződés meghosszabbításához, illetve a lakás újabb, legfeljebb 5 évre szóló határozott idejű bérbeadásához történő hozzájárulásról.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18.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38</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jogszabályban vagy bírósági határozatban előírt bérbeadási kötelezettség esetén a jogosulttal lakás bérbeadása helyett pénzbeli térítésben történő megállapodásról.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19.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39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6E4178" w:rsidRDefault="006E4178" w:rsidP="006E4178">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E</w:t>
            </w:r>
            <w:r w:rsidRPr="00824527">
              <w:rPr>
                <w:rFonts w:ascii="Times New Roman" w:hAnsi="Times New Roman" w:cs="Times New Roman"/>
                <w:sz w:val="18"/>
                <w:szCs w:val="18"/>
              </w:rPr>
              <w:t>gyedi döntés</w:t>
            </w:r>
            <w:r>
              <w:rPr>
                <w:rFonts w:ascii="Times New Roman" w:hAnsi="Times New Roman" w:cs="Times New Roman"/>
                <w:sz w:val="18"/>
                <w:szCs w:val="18"/>
              </w:rPr>
              <w:t>s</w:t>
            </w:r>
            <w:r w:rsidRPr="00824527">
              <w:rPr>
                <w:rFonts w:ascii="Times New Roman" w:hAnsi="Times New Roman" w:cs="Times New Roman"/>
                <w:sz w:val="18"/>
                <w:szCs w:val="18"/>
              </w:rPr>
              <w:t xml:space="preserve">el - szociális alapon, határozott időre </w:t>
            </w:r>
            <w:r>
              <w:rPr>
                <w:rFonts w:ascii="Times New Roman" w:hAnsi="Times New Roman" w:cs="Times New Roman"/>
                <w:sz w:val="18"/>
                <w:szCs w:val="18"/>
              </w:rPr>
              <w:t>- d</w:t>
            </w:r>
            <w:r w:rsidRPr="00B073DC">
              <w:rPr>
                <w:rFonts w:ascii="Times New Roman" w:hAnsi="Times New Roman" w:cs="Times New Roman"/>
                <w:sz w:val="18"/>
                <w:szCs w:val="18"/>
              </w:rPr>
              <w:t>önt a</w:t>
            </w:r>
            <w:r>
              <w:rPr>
                <w:rFonts w:ascii="Times New Roman" w:hAnsi="Times New Roman" w:cs="Times New Roman"/>
                <w:sz w:val="18"/>
                <w:szCs w:val="18"/>
              </w:rPr>
              <w:t>zon</w:t>
            </w:r>
            <w:r w:rsidRPr="00B073DC">
              <w:rPr>
                <w:rFonts w:ascii="Times New Roman" w:hAnsi="Times New Roman" w:cs="Times New Roman"/>
                <w:sz w:val="18"/>
                <w:szCs w:val="18"/>
              </w:rPr>
              <w:t xml:space="preserve"> családok átmeneti elhelyezése céljából bérbeadható lakások kijelöléséről</w:t>
            </w:r>
            <w:r>
              <w:rPr>
                <w:rFonts w:ascii="Times New Roman" w:hAnsi="Times New Roman" w:cs="Times New Roman"/>
                <w:sz w:val="18"/>
                <w:szCs w:val="18"/>
              </w:rPr>
              <w:t xml:space="preserve">, akik </w:t>
            </w:r>
          </w:p>
          <w:p w:rsidR="006E4178" w:rsidRPr="00E10365" w:rsidRDefault="006E4178" w:rsidP="006E4178">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 xml:space="preserve">a) </w:t>
            </w:r>
            <w:r w:rsidRPr="00E10365">
              <w:rPr>
                <w:rFonts w:ascii="Times New Roman" w:hAnsi="Times New Roman" w:cs="Times New Roman"/>
                <w:sz w:val="18"/>
                <w:szCs w:val="18"/>
              </w:rPr>
              <w:t>lakhatásukat átmenetileg elvesztették, és</w:t>
            </w:r>
          </w:p>
          <w:p w:rsidR="006E4178" w:rsidRPr="00E10365" w:rsidRDefault="006E4178" w:rsidP="006E4178">
            <w:pPr>
              <w:tabs>
                <w:tab w:val="left" w:pos="250"/>
              </w:tabs>
              <w:contextualSpacing/>
              <w:jc w:val="both"/>
              <w:rPr>
                <w:rFonts w:ascii="Times New Roman" w:hAnsi="Times New Roman" w:cs="Times New Roman"/>
                <w:sz w:val="18"/>
                <w:szCs w:val="18"/>
              </w:rPr>
            </w:pPr>
            <w:r w:rsidRPr="00E10365">
              <w:rPr>
                <w:rFonts w:ascii="Times New Roman" w:hAnsi="Times New Roman" w:cs="Times New Roman"/>
                <w:sz w:val="18"/>
                <w:szCs w:val="18"/>
              </w:rPr>
              <w:t>b) gyermeket nevelnek, valamint</w:t>
            </w:r>
          </w:p>
          <w:p w:rsidR="006E4178" w:rsidRDefault="006E4178" w:rsidP="006E4178">
            <w:pPr>
              <w:tabs>
                <w:tab w:val="left" w:pos="250"/>
              </w:tabs>
              <w:contextualSpacing/>
              <w:jc w:val="both"/>
              <w:rPr>
                <w:rFonts w:ascii="Times New Roman" w:hAnsi="Times New Roman" w:cs="Times New Roman"/>
                <w:sz w:val="18"/>
                <w:szCs w:val="18"/>
              </w:rPr>
            </w:pPr>
            <w:r w:rsidRPr="00E10365">
              <w:rPr>
                <w:rFonts w:ascii="Times New Roman" w:hAnsi="Times New Roman" w:cs="Times New Roman"/>
                <w:sz w:val="18"/>
                <w:szCs w:val="18"/>
              </w:rPr>
              <w:t xml:space="preserve">c) vállalják olyan egyedi megállapodás megkötését a </w:t>
            </w:r>
            <w:proofErr w:type="spellStart"/>
            <w:r w:rsidRPr="00E10365">
              <w:rPr>
                <w:rFonts w:ascii="Times New Roman" w:hAnsi="Times New Roman" w:cs="Times New Roman"/>
                <w:sz w:val="18"/>
                <w:szCs w:val="18"/>
              </w:rPr>
              <w:t>Bischitz</w:t>
            </w:r>
            <w:proofErr w:type="spellEnd"/>
            <w:r w:rsidRPr="00E10365">
              <w:rPr>
                <w:rFonts w:ascii="Times New Roman" w:hAnsi="Times New Roman" w:cs="Times New Roman"/>
                <w:sz w:val="18"/>
                <w:szCs w:val="18"/>
              </w:rPr>
              <w:t xml:space="preserve"> Johanna Integrált Humán Szolgáltató Központtal, melynek legfőbb </w:t>
            </w:r>
            <w:r w:rsidRPr="00E10365">
              <w:rPr>
                <w:rFonts w:ascii="Times New Roman" w:hAnsi="Times New Roman" w:cs="Times New Roman"/>
                <w:sz w:val="18"/>
                <w:szCs w:val="18"/>
              </w:rPr>
              <w:lastRenderedPageBreak/>
              <w:t>célja a család lakhatásának - ideiglenes elhelyezését követően - végleges megoldása</w:t>
            </w:r>
            <w:r>
              <w:rPr>
                <w:rFonts w:ascii="Times New Roman" w:hAnsi="Times New Roman" w:cs="Times New Roman"/>
                <w:sz w:val="18"/>
                <w:szCs w:val="18"/>
              </w:rPr>
              <w:t xml:space="preserve">. </w:t>
            </w:r>
          </w:p>
          <w:p w:rsidR="0094623A" w:rsidRPr="00B073DC" w:rsidRDefault="006E4178">
            <w:pPr>
              <w:tabs>
                <w:tab w:val="left" w:pos="250"/>
              </w:tabs>
              <w:contextualSpacing/>
              <w:jc w:val="both"/>
              <w:rPr>
                <w:rFonts w:ascii="Times New Roman" w:hAnsi="Times New Roman" w:cs="Times New Roman"/>
                <w:sz w:val="18"/>
                <w:szCs w:val="18"/>
              </w:rPr>
            </w:pPr>
            <w:r w:rsidRPr="00824527">
              <w:rPr>
                <w:rFonts w:ascii="Times New Roman" w:hAnsi="Times New Roman" w:cs="Times New Roman"/>
                <w:sz w:val="18"/>
                <w:szCs w:val="18"/>
              </w:rPr>
              <w:t xml:space="preserve">A bérbeadás ideje maximum 6 hónap, amely egyedi döntés alapján </w:t>
            </w:r>
            <w:r w:rsidR="00E76902">
              <w:rPr>
                <w:rFonts w:ascii="Times New Roman" w:hAnsi="Times New Roman" w:cs="Times New Roman"/>
                <w:sz w:val="18"/>
                <w:szCs w:val="18"/>
              </w:rPr>
              <w:t xml:space="preserve">meghosszabbítható.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lastRenderedPageBreak/>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19/A </w:t>
            </w:r>
            <w:r w:rsidR="006E4178">
              <w:rPr>
                <w:rFonts w:ascii="Times New Roman" w:hAnsi="Times New Roman" w:cs="Times New Roman"/>
                <w:sz w:val="18"/>
                <w:szCs w:val="18"/>
              </w:rPr>
              <w:t xml:space="preserve">(1) és </w:t>
            </w:r>
            <w:r w:rsidRPr="00C82FE2">
              <w:rPr>
                <w:rFonts w:ascii="Times New Roman" w:hAnsi="Times New Roman" w:cs="Times New Roman"/>
                <w:sz w:val="18"/>
                <w:szCs w:val="18"/>
              </w:rPr>
              <w:t>(</w:t>
            </w:r>
            <w:r w:rsidR="006E4178">
              <w:rPr>
                <w:rFonts w:ascii="Times New Roman" w:hAnsi="Times New Roman" w:cs="Times New Roman"/>
                <w:sz w:val="18"/>
                <w:szCs w:val="18"/>
              </w:rPr>
              <w:t>3</w:t>
            </w:r>
            <w:r w:rsidRPr="00C82FE2">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kijelölt bérlő által a bérleti szerződést a bérbeadói hozzájárulásban megjelölt (legalább 10 munkanap) határidőn belül történő meg nem kötése esetén a bérlő által benyújtott igazolási kérelem elfogadásáról.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határozott idejű bérleti jogviszony ismételhető, legfeljebb öt évre történő meghosszabbításáról, vagy lejárata után újabb határozott idejű bérleti jogviszony létesítéséről – a rendeletben meghatározott eltérő eseteket kivéve </w:t>
            </w:r>
            <w:proofErr w:type="gramStart"/>
            <w:r w:rsidRPr="00B073DC">
              <w:rPr>
                <w:rFonts w:ascii="Times New Roman" w:hAnsi="Times New Roman" w:cs="Times New Roman"/>
                <w:sz w:val="18"/>
                <w:szCs w:val="18"/>
              </w:rPr>
              <w:t>– .</w:t>
            </w:r>
            <w:proofErr w:type="gramEnd"/>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21.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trHeight w:val="2825"/>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07A6" w:rsidRDefault="009407A6"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kérelmére </w:t>
            </w:r>
            <w:r w:rsidRPr="008F1ED6">
              <w:rPr>
                <w:rFonts w:ascii="Times New Roman" w:hAnsi="Times New Roman" w:cs="Times New Roman"/>
                <w:sz w:val="18"/>
                <w:szCs w:val="18"/>
              </w:rPr>
              <w:t>a határozott idejű bérleti jogviszony határozatlan időre történő módosításáról</w:t>
            </w:r>
            <w:r w:rsidRPr="00B073DC">
              <w:rPr>
                <w:rFonts w:ascii="Times New Roman" w:hAnsi="Times New Roman" w:cs="Times New Roman"/>
                <w:sz w:val="18"/>
                <w:szCs w:val="18"/>
              </w:rPr>
              <w:t>, amennyiben a bérlő megfelel a rendeletben a bérleti jogviszony létesítésére előírt feltételeknek, és a bérlő</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 lakást korábban határozatlan idejű bérleti jogviszony alapján bérelte, és e jogviszony bérleti díj és külön szolgáltatás díja vonatkozásában fennállt tartozása miatti felmondással szűnt meg, de a teljes tartozása kiegyenlítését követően bérleti jogviszonya határozott időtartammal állt helyre; vagy</w:t>
            </w:r>
          </w:p>
          <w:p w:rsidR="0094623A" w:rsidRPr="00B073DC" w:rsidRDefault="0094623A" w:rsidP="00925834">
            <w:pPr>
              <w:tabs>
                <w:tab w:val="left" w:pos="250"/>
              </w:tabs>
              <w:spacing w:after="0" w:line="240" w:lineRule="auto"/>
              <w:jc w:val="both"/>
              <w:rPr>
                <w:rFonts w:ascii="Times New Roman" w:hAnsi="Times New Roman" w:cs="Times New Roman"/>
                <w:sz w:val="18"/>
                <w:szCs w:val="18"/>
              </w:rPr>
            </w:pPr>
            <w:r w:rsidRPr="00B073DC">
              <w:rPr>
                <w:rFonts w:ascii="Times New Roman" w:hAnsi="Times New Roman" w:cs="Times New Roman"/>
                <w:sz w:val="18"/>
                <w:szCs w:val="18"/>
              </w:rPr>
              <w:t>b) a lakás bérlőjévé állampolgárok közötti csere útján vált, és a korábbi bérlő bérleti jogviszonya az a) pontban foglaltak alapján volt a csere időpontjában határozott idejű.</w:t>
            </w:r>
          </w:p>
        </w:tc>
        <w:tc>
          <w:tcPr>
            <w:tcW w:w="3977" w:type="dxa"/>
            <w:gridSpan w:val="2"/>
            <w:tcBorders>
              <w:top w:val="single" w:sz="4" w:space="0" w:color="auto"/>
              <w:left w:val="single" w:sz="4" w:space="0" w:color="auto"/>
              <w:right w:val="single" w:sz="4" w:space="0" w:color="auto"/>
            </w:tcBorders>
            <w:shd w:val="clear" w:color="auto" w:fill="auto"/>
          </w:tcPr>
          <w:p w:rsidR="0094623A" w:rsidRPr="00C82FE2" w:rsidRDefault="0094623A" w:rsidP="00925834">
            <w:pPr>
              <w:spacing w:after="0" w:line="240" w:lineRule="auto"/>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21.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bérbeadó megbízottja és a bérlő közötti azon megállapodásról, amely szerint a bérlő gondoskodik a lakás rendeltetésszerű használatra való alkalmassá tételéről.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költségelvű vagy szociális helyzet alapján bérbeadott lakás esetében a bérleti szerződés mellékletét képező, a rendeltetésszerű használathoz szükséges munkák körét, az azok elvégzésére vonatkozó bérlői szándékot, a bérlő által elvégezni szándékozott munkák várható költségeinek legmagasabb összegét,  valamint a bérlő által elvégeztetett </w:t>
            </w:r>
            <w:proofErr w:type="gramStart"/>
            <w:r w:rsidRPr="00B073DC">
              <w:rPr>
                <w:rFonts w:ascii="Times New Roman" w:hAnsi="Times New Roman" w:cs="Times New Roman"/>
                <w:sz w:val="18"/>
                <w:szCs w:val="18"/>
              </w:rPr>
              <w:t>ezen</w:t>
            </w:r>
            <w:proofErr w:type="gramEnd"/>
            <w:r w:rsidRPr="00B073DC">
              <w:rPr>
                <w:rFonts w:ascii="Times New Roman" w:hAnsi="Times New Roman" w:cs="Times New Roman"/>
                <w:sz w:val="18"/>
                <w:szCs w:val="18"/>
              </w:rPr>
              <w:t xml:space="preserve"> munkálatok hitelt érdemlően igazolt költségeinek alapulvételével - havonta egyenlő arányban, legfeljebb a bérleti díj 50%-</w:t>
            </w:r>
            <w:proofErr w:type="spellStart"/>
            <w:r w:rsidRPr="00B073DC">
              <w:rPr>
                <w:rFonts w:ascii="Times New Roman" w:hAnsi="Times New Roman" w:cs="Times New Roman"/>
                <w:sz w:val="18"/>
                <w:szCs w:val="18"/>
              </w:rPr>
              <w:t>áig</w:t>
            </w:r>
            <w:proofErr w:type="spellEnd"/>
            <w:r w:rsidRPr="00B073DC">
              <w:rPr>
                <w:rFonts w:ascii="Times New Roman" w:hAnsi="Times New Roman" w:cs="Times New Roman"/>
                <w:sz w:val="18"/>
                <w:szCs w:val="18"/>
              </w:rPr>
              <w:t xml:space="preserve"> - csökkentett mértékű bérleti díjat tartalmazó megállapodásról.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(2)-(3)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azon, a bérlő által elvégzettnek bejelentett munkálatok és azok költségeinek elfogadásáról, melyek a lakás átadás-átvételi jegyzőkönyvében, illetve a lakás rendeltetésszerű használatra alkalmassá tételére vonatkozó megállapodást is tartalmazó bérleti szerződésben rögzítésre nem kerültek.</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jc w:val="center"/>
        </w:trPr>
        <w:tc>
          <w:tcPr>
            <w:tcW w:w="562" w:type="dxa"/>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46</w:t>
            </w:r>
            <w:r w:rsidR="0094623A" w:rsidRPr="00B073DC">
              <w:rPr>
                <w:rFonts w:ascii="Times New Roman" w:hAnsi="Times New Roman" w:cs="Times New Roman"/>
                <w:b/>
                <w:sz w:val="20"/>
                <w:szCs w:val="20"/>
              </w:rPr>
              <w:t>.</w:t>
            </w:r>
          </w:p>
        </w:tc>
        <w:tc>
          <w:tcPr>
            <w:tcW w:w="4954" w:type="dxa"/>
          </w:tcPr>
          <w:p w:rsidR="0094623A" w:rsidRPr="00EC780E" w:rsidRDefault="0094623A" w:rsidP="0094623A">
            <w:pPr>
              <w:tabs>
                <w:tab w:val="left" w:pos="250"/>
              </w:tabs>
              <w:contextualSpacing/>
              <w:jc w:val="both"/>
              <w:rPr>
                <w:rFonts w:ascii="Times New Roman" w:hAnsi="Times New Roman" w:cs="Times New Roman"/>
                <w:sz w:val="18"/>
                <w:szCs w:val="18"/>
              </w:rPr>
            </w:pPr>
            <w:r w:rsidRPr="00EC780E">
              <w:rPr>
                <w:rFonts w:ascii="Times New Roman" w:hAnsi="Times New Roman" w:cs="Times New Roman"/>
                <w:sz w:val="18"/>
                <w:szCs w:val="18"/>
              </w:rPr>
              <w:t>Az 500 ezer forintot és 6 hónapot meg</w:t>
            </w:r>
            <w:r w:rsidR="00EC780E" w:rsidRPr="00EC780E">
              <w:rPr>
                <w:rFonts w:ascii="Times New Roman" w:hAnsi="Times New Roman" w:cs="Times New Roman"/>
                <w:sz w:val="18"/>
                <w:szCs w:val="18"/>
              </w:rPr>
              <w:t xml:space="preserve"> nem </w:t>
            </w:r>
            <w:r w:rsidRPr="00EC780E">
              <w:rPr>
                <w:rFonts w:ascii="Times New Roman" w:hAnsi="Times New Roman" w:cs="Times New Roman"/>
                <w:sz w:val="18"/>
                <w:szCs w:val="18"/>
              </w:rPr>
              <w:t xml:space="preserve">haladó tartozás, késedelem esetében dönt a bérbeadó megbízottja vagy a jegyző javaslata alapján legfeljebb </w:t>
            </w:r>
            <w:r w:rsidR="00EC780E" w:rsidRPr="00EC780E">
              <w:rPr>
                <w:rFonts w:ascii="Times New Roman" w:hAnsi="Times New Roman" w:cs="Times New Roman"/>
                <w:sz w:val="18"/>
                <w:szCs w:val="18"/>
              </w:rPr>
              <w:t>12</w:t>
            </w:r>
            <w:r w:rsidRPr="00EC780E">
              <w:rPr>
                <w:rFonts w:ascii="Times New Roman" w:hAnsi="Times New Roman" w:cs="Times New Roman"/>
                <w:sz w:val="18"/>
                <w:szCs w:val="18"/>
              </w:rPr>
              <w:t xml:space="preserve"> havi részletfizetési idő alkalmazásával. </w:t>
            </w:r>
          </w:p>
          <w:p w:rsidR="0094623A" w:rsidRPr="00EC780E" w:rsidRDefault="00EC780E" w:rsidP="0094623A">
            <w:pPr>
              <w:tabs>
                <w:tab w:val="left" w:pos="250"/>
              </w:tabs>
              <w:contextualSpacing/>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Ettől eltérő összegű tartozás, késedelem és részletfizetési kérelem esetében a Bizottság a bérbeadó megbízottja, vagy a jegyző – a Polgármesteri Hivatal belső szervezeti egysége, vagy az önkormányzat e feladat ellátásra kijelölt intézménye útján tett – javaslata alapján dönt, legfeljebb 36 havi részletfizetési idő alkalmazásával.</w:t>
            </w:r>
          </w:p>
        </w:tc>
        <w:tc>
          <w:tcPr>
            <w:tcW w:w="3977" w:type="dxa"/>
            <w:gridSpan w:val="2"/>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12/2012.</w:t>
            </w:r>
            <w:r w:rsidRPr="00C82FE2">
              <w:rPr>
                <w:rFonts w:ascii="Times New Roman" w:hAnsi="Times New Roman" w:cs="Times New Roman"/>
                <w:sz w:val="18"/>
                <w:szCs w:val="18"/>
              </w:rPr>
              <w:t xml:space="preserve"> (III.26.)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32.§.</w:t>
            </w:r>
          </w:p>
          <w:p w:rsidR="0094623A" w:rsidRPr="00C82FE2" w:rsidRDefault="0094623A" w:rsidP="0094623A">
            <w:pPr>
              <w:jc w:val="center"/>
              <w:rPr>
                <w:rFonts w:ascii="Times New Roman" w:hAnsi="Times New Roman" w:cs="Times New Roman"/>
                <w:sz w:val="18"/>
                <w:szCs w:val="18"/>
              </w:rPr>
            </w:pP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47</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 megbízottja javaslatára a 100%-</w:t>
            </w:r>
            <w:proofErr w:type="spellStart"/>
            <w:r w:rsidRPr="00B073DC">
              <w:rPr>
                <w:rFonts w:ascii="Times New Roman" w:hAnsi="Times New Roman" w:cs="Times New Roman"/>
                <w:sz w:val="18"/>
                <w:szCs w:val="18"/>
              </w:rPr>
              <w:t>os</w:t>
            </w:r>
            <w:proofErr w:type="spellEnd"/>
            <w:r w:rsidRPr="00B073DC">
              <w:rPr>
                <w:rFonts w:ascii="Times New Roman" w:hAnsi="Times New Roman" w:cs="Times New Roman"/>
                <w:sz w:val="18"/>
                <w:szCs w:val="18"/>
              </w:rPr>
              <w:t xml:space="preserve"> önkormányzati tulajdonú - elsősorban műemléki védelem alatt álló - épületben lévő, különösen leromlott állapotú lakások vonatkozásában a szociális vagy költségelven megállapított lakbér mértékének legfeljebb 40%-</w:t>
            </w:r>
            <w:proofErr w:type="spellStart"/>
            <w:r w:rsidRPr="00B073DC">
              <w:rPr>
                <w:rFonts w:ascii="Times New Roman" w:hAnsi="Times New Roman" w:cs="Times New Roman"/>
                <w:sz w:val="18"/>
                <w:szCs w:val="18"/>
              </w:rPr>
              <w:t>os</w:t>
            </w:r>
            <w:proofErr w:type="spellEnd"/>
            <w:r w:rsidRPr="00B073DC">
              <w:rPr>
                <w:rFonts w:ascii="Times New Roman" w:hAnsi="Times New Roman" w:cs="Times New Roman"/>
                <w:sz w:val="18"/>
                <w:szCs w:val="18"/>
              </w:rPr>
              <w:t xml:space="preserve"> mértékben történő csökkentéséről abban az esetben, ha a lakás műszaki állapota, valamint további előnytelen adottságai azt indokolttá teszik.</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33.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c)</w:t>
            </w:r>
          </w:p>
        </w:tc>
      </w:tr>
      <w:tr w:rsidR="0094623A" w:rsidRPr="00B073DC" w:rsidTr="005A2B98">
        <w:trPr>
          <w:jc w:val="center"/>
        </w:trPr>
        <w:tc>
          <w:tcPr>
            <w:tcW w:w="562" w:type="dxa"/>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48</w:t>
            </w:r>
            <w:r w:rsidR="0094623A" w:rsidRPr="00B073DC">
              <w:rPr>
                <w:rFonts w:ascii="Times New Roman" w:hAnsi="Times New Roman" w:cs="Times New Roman"/>
                <w:b/>
                <w:sz w:val="20"/>
                <w:szCs w:val="20"/>
              </w:rPr>
              <w:t>.</w:t>
            </w:r>
          </w:p>
        </w:tc>
        <w:tc>
          <w:tcPr>
            <w:tcW w:w="4954" w:type="dxa"/>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Meghatározza a lakbércsökkentés mértékét </w:t>
            </w:r>
          </w:p>
        </w:tc>
        <w:tc>
          <w:tcPr>
            <w:tcW w:w="3977" w:type="dxa"/>
            <w:gridSpan w:val="2"/>
          </w:tcPr>
          <w:p w:rsidR="0094623A" w:rsidRPr="00C82FE2" w:rsidRDefault="0094623A" w:rsidP="005A2B98">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050777">
              <w:rPr>
                <w:rFonts w:ascii="Times New Roman" w:hAnsi="Times New Roman" w:cs="Times New Roman"/>
                <w:b/>
                <w:sz w:val="18"/>
                <w:szCs w:val="18"/>
              </w:rPr>
              <w:t xml:space="preserve">12/2012. (III.26.)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Pr>
                <w:rFonts w:ascii="Times New Roman" w:hAnsi="Times New Roman" w:cs="Times New Roman"/>
                <w:sz w:val="18"/>
                <w:szCs w:val="18"/>
              </w:rPr>
              <w:t>33.§</w:t>
            </w:r>
            <w:r w:rsidRPr="00C82FE2">
              <w:rPr>
                <w:rFonts w:ascii="Times New Roman" w:hAnsi="Times New Roman" w:cs="Times New Roman"/>
                <w:sz w:val="18"/>
                <w:szCs w:val="18"/>
              </w:rPr>
              <w:t xml:space="preserve"> (4), (5), </w:t>
            </w:r>
            <w:r w:rsidR="00C30758">
              <w:rPr>
                <w:rFonts w:ascii="Times New Roman" w:hAnsi="Times New Roman" w:cs="Times New Roman"/>
                <w:sz w:val="18"/>
                <w:szCs w:val="18"/>
              </w:rPr>
              <w:t xml:space="preserve">(5a) </w:t>
            </w:r>
            <w:r w:rsidRPr="00C82FE2">
              <w:rPr>
                <w:rFonts w:ascii="Times New Roman" w:hAnsi="Times New Roman" w:cs="Times New Roman"/>
                <w:sz w:val="18"/>
                <w:szCs w:val="18"/>
              </w:rPr>
              <w:t xml:space="preserve">(6)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lastRenderedPageBreak/>
              <w:t>49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bérbeadói hozzájárulás megadásáról, vagy megtagadásáról a lakásba történő befogadás, tartási szerződés, albérletbe adás, lakáscsere, bérlőtársi bérbeadás, lakásbérleti jogviszony folytatásának elismerése, társbérleti lakrész bérbeadása esetében.</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38.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42</w:t>
            </w:r>
            <w:r>
              <w:rPr>
                <w:rFonts w:ascii="Times New Roman" w:hAnsi="Times New Roman" w:cs="Times New Roman"/>
                <w:sz w:val="18"/>
                <w:szCs w:val="18"/>
              </w:rPr>
              <w:t>.</w:t>
            </w:r>
            <w:r w:rsidRPr="00C82FE2">
              <w:rPr>
                <w:rFonts w:ascii="Times New Roman" w:hAnsi="Times New Roman" w:cs="Times New Roman"/>
                <w:sz w:val="18"/>
                <w:szCs w:val="18"/>
              </w:rPr>
              <w:t xml:space="preserve">§(1)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43</w:t>
            </w:r>
            <w:r>
              <w:rPr>
                <w:rFonts w:ascii="Times New Roman" w:hAnsi="Times New Roman" w:cs="Times New Roman"/>
                <w:sz w:val="18"/>
                <w:szCs w:val="18"/>
              </w:rPr>
              <w:t>.</w:t>
            </w:r>
            <w:r w:rsidRPr="00C82FE2">
              <w:rPr>
                <w:rFonts w:ascii="Times New Roman" w:hAnsi="Times New Roman" w:cs="Times New Roman"/>
                <w:sz w:val="18"/>
                <w:szCs w:val="18"/>
              </w:rPr>
              <w:t xml:space="preserve">§(3)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45</w:t>
            </w:r>
            <w:r>
              <w:rPr>
                <w:rFonts w:ascii="Times New Roman" w:hAnsi="Times New Roman" w:cs="Times New Roman"/>
                <w:sz w:val="18"/>
                <w:szCs w:val="18"/>
              </w:rPr>
              <w:t>.</w:t>
            </w:r>
            <w:r w:rsidRPr="00C82FE2">
              <w:rPr>
                <w:rFonts w:ascii="Times New Roman" w:hAnsi="Times New Roman" w:cs="Times New Roman"/>
                <w:sz w:val="18"/>
                <w:szCs w:val="18"/>
              </w:rPr>
              <w:t xml:space="preserve">§(2)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piaci, vagy költségelvű bérleti díjjal bérbe adott lakás vagy annak egy része albérletbe adásához való előzetes hozzájárulásról.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b/>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41.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megüresedett önkormányzati lakás nem lakás célú bérbeadásról, amennyiben a lakás lakhatásra hatóságilag igazolt ok vagy egyéb - műszaki - körülmények miatt nem alkalmas.</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46. §</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egy lakószobával rendelkező üres lakás, vagy alapterülettől függetlenül üres szükséglakás, egyéb helyiség, illetve használaton kívüli nem lakáscélú helyiség, vagy - amennyiben az a szomszédos lakással műszakilag egyesíthető és ehhez a lakók hozzájárulnak- az egyéb közös használatra szolgáló helyiség  lakásbővítés (csatolás) céljára történő, határozott idejű használatba adásáról a szomszédos lakás bérlőjének kérelmére, a bérbeadó megbízottjának javaslata alapján (lakásbővítési célú használatba adás); ez alkalmazandó a nem lakás céljára szolgáló helyiségek bővítésére (csatolására) is.</w:t>
            </w:r>
            <w:proofErr w:type="gramEnd"/>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(1)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lakásbővítési célú használatba adás tartamának meghosszabbításához történő hozzájárulásról a </w:t>
            </w:r>
            <w:proofErr w:type="spellStart"/>
            <w:r w:rsidRPr="00B073DC">
              <w:rPr>
                <w:rFonts w:ascii="Times New Roman" w:hAnsi="Times New Roman" w:cs="Times New Roman"/>
                <w:sz w:val="18"/>
                <w:szCs w:val="18"/>
              </w:rPr>
              <w:t>bérbadó</w:t>
            </w:r>
            <w:proofErr w:type="spellEnd"/>
            <w:r w:rsidRPr="00B073DC">
              <w:rPr>
                <w:rFonts w:ascii="Times New Roman" w:hAnsi="Times New Roman" w:cs="Times New Roman"/>
                <w:sz w:val="18"/>
                <w:szCs w:val="18"/>
              </w:rPr>
              <w:t xml:space="preserve"> megbízottjának javaslatára, amennyiben a bérlő a műszaki egyesítésre a megállapodásban kikötött határidőn belül nem kapott használatbavételi (fennmaradási) engedélyt, vagy a bérbeadó megbízottja a munkák hiányos elvégzését állapította meg; ez alkalmazandó a nem lakás céljára szolgáló helyiségek bővítésére (csatolására) is.</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(4)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Több, az üres helyiség csatolási feltételeinek megfelelő kérelmező esetében dönt a bérlő személyéről, illetve, ha a helyiség köztük megosztható a megosztás arányairól, ez alkalmazandó a nem lakás céljára szolgáló helyiségek bővítésére (csatolására) is.</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(6)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bérlő kérelmére és a bérbeadó megbízottjának javaslatára - a lakás átalakítására és/vagy korszerűsítésére, a bérleti díjba beszámítható munkák körére vonatkozó,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15. § (1)-(2) bekezdésében foglaltak szerinti megállapodásról.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48.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1964"/>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56</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lakásbérleti jogiszony megszüntetésére vonatkozó, bérlővel kötendő megállapodásról, amennyiben: </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57</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pénzbeli térítés mértékéről, mely legfeljebb a lakás beköltözhető forgalmi értékének 50%-a lehet, ha a határozatlan időtartamra szóló bérleti jogviszonnyal rendelkező bérlő a bérleti jogviszony megszüntetését kezdeményezi pénzbeli térítés ellenében és a lakást kiürítve átadja.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3250"/>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lastRenderedPageBreak/>
              <w:t>58</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B3489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határozott időre vagy feltétel bekövetkeztéig bérbe adott </w:t>
            </w:r>
            <w:proofErr w:type="gramStart"/>
            <w:r w:rsidRPr="00B073DC">
              <w:rPr>
                <w:rFonts w:ascii="Times New Roman" w:hAnsi="Times New Roman" w:cs="Times New Roman"/>
                <w:sz w:val="18"/>
                <w:szCs w:val="18"/>
              </w:rPr>
              <w:t>lakás bérleti</w:t>
            </w:r>
            <w:proofErr w:type="gramEnd"/>
            <w:r w:rsidRPr="00B073DC">
              <w:rPr>
                <w:rFonts w:ascii="Times New Roman" w:hAnsi="Times New Roman" w:cs="Times New Roman"/>
                <w:sz w:val="18"/>
                <w:szCs w:val="18"/>
              </w:rPr>
              <w:t xml:space="preserve"> jogviszonya megszüntetésének bérbeadói kezdeményezése esetén elsődlegesen cserelakás felajánlásáról, illetve amennyiben ezt a bérlő nem fogadja el, úgy - a bérlő által lakott lakás beköltözhető forgalmi értéke legfeljebb 30%-</w:t>
            </w:r>
            <w:proofErr w:type="spellStart"/>
            <w:r w:rsidRPr="00B073DC">
              <w:rPr>
                <w:rFonts w:ascii="Times New Roman" w:hAnsi="Times New Roman" w:cs="Times New Roman"/>
                <w:sz w:val="18"/>
                <w:szCs w:val="18"/>
              </w:rPr>
              <w:t>ának</w:t>
            </w:r>
            <w:proofErr w:type="spellEnd"/>
            <w:r w:rsidRPr="00B073DC">
              <w:rPr>
                <w:rFonts w:ascii="Times New Roman" w:hAnsi="Times New Roman" w:cs="Times New Roman"/>
                <w:sz w:val="18"/>
                <w:szCs w:val="18"/>
              </w:rPr>
              <w:t>, amennyiben a bérleti jogviszony megszűnéséig hat hónapnál kevesebb idő van hátra, abban az esetben legfeljebb 20%-</w:t>
            </w:r>
            <w:proofErr w:type="spellStart"/>
            <w:r w:rsidRPr="00B073DC">
              <w:rPr>
                <w:rFonts w:ascii="Times New Roman" w:hAnsi="Times New Roman" w:cs="Times New Roman"/>
                <w:sz w:val="18"/>
                <w:szCs w:val="18"/>
              </w:rPr>
              <w:t>ának</w:t>
            </w:r>
            <w:proofErr w:type="spellEnd"/>
            <w:r w:rsidRPr="00B073DC">
              <w:rPr>
                <w:rFonts w:ascii="Times New Roman" w:hAnsi="Times New Roman" w:cs="Times New Roman"/>
                <w:sz w:val="18"/>
                <w:szCs w:val="18"/>
              </w:rPr>
              <w:t xml:space="preserve"> megfelelő mértékű - pénzbeli térítés fizetéséről, amennyiben</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 xml:space="preserve">12/2012. (III.26.)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sidRPr="00C82FE2">
              <w:rPr>
                <w:rFonts w:ascii="Times New Roman" w:hAnsi="Times New Roman" w:cs="Times New Roman"/>
                <w:sz w:val="18"/>
                <w:szCs w:val="18"/>
              </w:rPr>
              <w:t xml:space="preserve">50.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2827"/>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59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95FE4"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gondnok kezdeményezésére - gondnokság alatt álló bérlő szociális vagy pszichiátriai otthonban történő elhelyezésekor a bérleti szerződés közös megegyezéssel történő megszüntetése esetén az érintett lakás Önkormányzat által megállapított beköltözhető forgalmi értéke legfeljebb 50%-</w:t>
            </w:r>
            <w:proofErr w:type="spellStart"/>
            <w:r w:rsidRPr="00B073DC">
              <w:rPr>
                <w:rFonts w:ascii="Times New Roman" w:hAnsi="Times New Roman" w:cs="Times New Roman"/>
                <w:sz w:val="18"/>
                <w:szCs w:val="18"/>
              </w:rPr>
              <w:t>ának</w:t>
            </w:r>
            <w:proofErr w:type="spellEnd"/>
            <w:r w:rsidRPr="00B073DC">
              <w:rPr>
                <w:rFonts w:ascii="Times New Roman" w:hAnsi="Times New Roman" w:cs="Times New Roman"/>
                <w:sz w:val="18"/>
                <w:szCs w:val="18"/>
              </w:rPr>
              <w:t xml:space="preserve"> megfelelő mértékű pénzbeli térítés megfizetéséről, amennyiben</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jogviszony megszüntetését pénzbeli térítés ellenében és a lakás kiürítésének vállalása mellett kezdeményező bérlő kérelmére - a kiürítési határidő egy alkalommal, legfeljebb 60 nappal történő meghosszabbításáról, indokolt esetben.</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 adott helyiségben végzett tevékenység bérlő általi megváltoztatásához történő előzetes hozzájárulás megadásáról, illetve a bérleti szerződés ehhez kapcsolódó módosításáról, amennyiben megállapodás születik a módosított tevékenységre tekintettel módosított bérleti díjról.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55.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3053"/>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amennyiben a bérlő vállalja óvadék megfizetését - a 25 millió forintot el nem érő forgalmi értékű helyiségre vonatkozó bérleti szerződés versenyeztetés mellőzésével történő megkötéséről, az alábbi esetekben: </w:t>
            </w:r>
            <w:r w:rsidRPr="00B073DC">
              <w:rPr>
                <w:rFonts w:ascii="Times New Roman" w:hAnsi="Times New Roman" w:cs="Times New Roman"/>
                <w:sz w:val="18"/>
                <w:szCs w:val="18"/>
              </w:rPr>
              <w:br/>
              <w:t>a) életvédelmi (polgári védelmi) helyiség kerül bérbeadásra;</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Bizottság a versenyeztetés kiírása alól az önkormányzat által biztosítandó alapellátást ellátó személy, szervezet, egyéb közfeladatot ellátó civilszervezet, egyház kérelmére vagy más közérdekű cél megvalósítása érdekében arra felmentést adott;</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bérleti jog átruházása, cseréje és jogutódlása esetén.</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 </w:t>
            </w:r>
            <w:proofErr w:type="gramStart"/>
            <w:r w:rsidRPr="00B073DC">
              <w:rPr>
                <w:rFonts w:ascii="Times New Roman" w:hAnsi="Times New Roman" w:cs="Times New Roman"/>
                <w:sz w:val="18"/>
                <w:szCs w:val="18"/>
              </w:rPr>
              <w:t>A</w:t>
            </w:r>
            <w:proofErr w:type="gramEnd"/>
            <w:r w:rsidRPr="00B073DC">
              <w:rPr>
                <w:rFonts w:ascii="Times New Roman" w:hAnsi="Times New Roman" w:cs="Times New Roman"/>
                <w:sz w:val="18"/>
                <w:szCs w:val="18"/>
              </w:rPr>
              <w:t xml:space="preserve"> bérlő kérelmére a határozott idejű bérleti jogviszony megszűnését követően a helyiség ismételt bérbeadása esetén, amennyiben a bérbeadó által javasolt feltételeket elfogadja.</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57.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1834"/>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üres helyiség bérbeadására vonatkozó versenyeztetési kiírásról és annak tartalmáról, amennyiben: </w:t>
            </w:r>
            <w:r w:rsidRPr="00B073DC">
              <w:rPr>
                <w:rFonts w:ascii="Times New Roman" w:hAnsi="Times New Roman" w:cs="Times New Roman"/>
                <w:sz w:val="18"/>
                <w:szCs w:val="18"/>
              </w:rPr>
              <w:br/>
              <w:t xml:space="preserve"> 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57.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1407"/>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91785B" w:rsidRDefault="0094623A">
            <w:pPr>
              <w:tabs>
                <w:tab w:val="left" w:pos="250"/>
              </w:tabs>
              <w:contextualSpacing/>
              <w:jc w:val="both"/>
              <w:rPr>
                <w:rFonts w:ascii="Times New Roman" w:hAnsi="Times New Roman" w:cs="Times New Roman"/>
                <w:sz w:val="18"/>
                <w:szCs w:val="18"/>
              </w:rPr>
            </w:pPr>
            <w:r w:rsidRPr="0091785B">
              <w:rPr>
                <w:rFonts w:ascii="Times New Roman" w:hAnsi="Times New Roman" w:cs="Times New Roman"/>
                <w:sz w:val="18"/>
                <w:szCs w:val="18"/>
              </w:rPr>
              <w:t>Dönt a bérbeadás időtartamáról</w:t>
            </w:r>
            <w:r w:rsidR="0091785B" w:rsidRPr="0091785B">
              <w:rPr>
                <w:rFonts w:ascii="Times New Roman" w:hAnsi="Times New Roman" w:cs="Times New Roman"/>
                <w:sz w:val="18"/>
                <w:szCs w:val="18"/>
              </w:rPr>
              <w:t xml:space="preserve">. </w:t>
            </w:r>
            <w:r w:rsidR="0063088B">
              <w:rPr>
                <w:rFonts w:ascii="Times New Roman" w:hAnsi="Times New Roman" w:cs="Times New Roman"/>
                <w:sz w:val="18"/>
                <w:szCs w:val="18"/>
              </w:rPr>
              <w:t>A</w:t>
            </w:r>
            <w:r w:rsidR="0091785B" w:rsidRPr="00925834">
              <w:rPr>
                <w:rFonts w:ascii="Times New Roman" w:hAnsi="Times New Roman" w:cs="Times New Roman"/>
                <w:color w:val="333E55"/>
                <w:sz w:val="18"/>
                <w:szCs w:val="18"/>
                <w:shd w:val="clear" w:color="auto" w:fill="FFFFFF"/>
              </w:rPr>
              <w:t xml:space="preserve"> határozott időtartam egy év, de legfeljebb öt év. Amennyiben a helyiség leendő bérlője a szerződésben kötelezettséget vállal a forgalmi értékhez viszonyított jelentős, legalább az öt éves bérleti díj összegét meghaladó mértékű beruházásra, úgy a bérlet időtartama legfeljebb tíz év</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61</w:t>
            </w:r>
            <w:r>
              <w:rPr>
                <w:rFonts w:ascii="Times New Roman" w:hAnsi="Times New Roman" w:cs="Times New Roman"/>
                <w:sz w:val="18"/>
                <w:szCs w:val="18"/>
              </w:rPr>
              <w:t>.</w:t>
            </w:r>
            <w:r w:rsidRPr="00C82FE2">
              <w:rPr>
                <w:rFonts w:ascii="Times New Roman" w:hAnsi="Times New Roman" w:cs="Times New Roman"/>
                <w:sz w:val="18"/>
                <w:szCs w:val="18"/>
              </w:rPr>
              <w:t xml:space="preserve">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1974"/>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lastRenderedPageBreak/>
              <w:t>65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kezdeményezésére - a rendelet hatálybalépésekor már fennálló határozatlan idejű bérleti szerződés határozott idejű bérleti szerződésre történő módosításáról,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az</w:t>
            </w:r>
            <w:proofErr w:type="gramEnd"/>
            <w:r w:rsidRPr="00B073DC">
              <w:rPr>
                <w:rFonts w:ascii="Times New Roman" w:hAnsi="Times New Roman" w:cs="Times New Roman"/>
                <w:sz w:val="18"/>
                <w:szCs w:val="18"/>
              </w:rPr>
              <w:t xml:space="preserve"> ingatlan a nettó százezer forint forgalmi értéket, vagy százezer forint nyilvántartási értéket eléri, de a nettó ötvenmillió forint forgalmi értéket nem haladja meg</w:t>
            </w:r>
            <w:r w:rsidR="00B6140D">
              <w:rPr>
                <w:rFonts w:ascii="Times New Roman" w:hAnsi="Times New Roman" w:cs="Times New Roman"/>
                <w:sz w:val="18"/>
                <w:szCs w:val="18"/>
              </w:rPr>
              <w:t xml:space="preserve"> </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w:t>
            </w:r>
            <w:r w:rsidRPr="00C82FE2">
              <w:rPr>
                <w:rFonts w:ascii="Times New Roman" w:hAnsi="Times New Roman" w:cs="Times New Roman"/>
                <w:sz w:val="18"/>
                <w:szCs w:val="18"/>
              </w:rPr>
              <w:t xml:space="preserve"> 62</w:t>
            </w:r>
            <w:r>
              <w:rPr>
                <w:rFonts w:ascii="Times New Roman" w:hAnsi="Times New Roman" w:cs="Times New Roman"/>
                <w:sz w:val="18"/>
                <w:szCs w:val="18"/>
              </w:rPr>
              <w:t>.</w:t>
            </w:r>
            <w:r w:rsidRPr="00C82FE2">
              <w:rPr>
                <w:rFonts w:ascii="Times New Roman" w:hAnsi="Times New Roman" w:cs="Times New Roman"/>
                <w:sz w:val="18"/>
                <w:szCs w:val="18"/>
              </w:rPr>
              <w:t xml:space="preserve"> § (1)-(2)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3673"/>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66</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díj átmeneti időszakra történő csökkentéséről különösen az alábbi okok miatt:</w:t>
            </w:r>
            <w:r w:rsidRPr="00B073DC">
              <w:rPr>
                <w:rFonts w:ascii="Times New Roman" w:hAnsi="Times New Roman" w:cs="Times New Roman"/>
                <w:sz w:val="18"/>
                <w:szCs w:val="18"/>
              </w:rPr>
              <w:br/>
              <w:t>a) az épületen vagy a közterületen végzett építési, szerelési munka miatt,</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helyiség átalakítása vagy felújítása miatt,</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 helyiség (helyiségcsoport) egy részének használhatatlan állapota miatt,</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 az Önkormányzat érdekeit szolgáló egyéb, vagy közérdekű okból (pl. ha a helyiséget társadalmi szervezet, közalapítvány </w:t>
            </w:r>
            <w:proofErr w:type="spellStart"/>
            <w:r w:rsidRPr="00B073DC">
              <w:rPr>
                <w:rFonts w:ascii="Times New Roman" w:hAnsi="Times New Roman" w:cs="Times New Roman"/>
                <w:sz w:val="18"/>
                <w:szCs w:val="18"/>
              </w:rPr>
              <w:t>bérli</w:t>
            </w:r>
            <w:proofErr w:type="spellEnd"/>
            <w:r w:rsidRPr="00B073DC">
              <w:rPr>
                <w:rFonts w:ascii="Times New Roman" w:hAnsi="Times New Roman" w:cs="Times New Roman"/>
                <w:sz w:val="18"/>
                <w:szCs w:val="18"/>
              </w:rPr>
              <w:t>).</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az</w:t>
            </w:r>
            <w:proofErr w:type="gramEnd"/>
            <w:r w:rsidRPr="00B073DC">
              <w:rPr>
                <w:rFonts w:ascii="Times New Roman" w:hAnsi="Times New Roman" w:cs="Times New Roman"/>
                <w:sz w:val="18"/>
                <w:szCs w:val="18"/>
              </w:rPr>
              <w:t xml:space="preserve">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3528"/>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67</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647A4F" w:rsidRDefault="0094623A" w:rsidP="0094623A">
            <w:pPr>
              <w:tabs>
                <w:tab w:val="left" w:pos="250"/>
              </w:tabs>
              <w:contextualSpacing/>
              <w:jc w:val="both"/>
              <w:rPr>
                <w:rFonts w:ascii="Times New Roman" w:hAnsi="Times New Roman" w:cs="Times New Roman"/>
                <w:sz w:val="18"/>
                <w:szCs w:val="18"/>
              </w:rPr>
            </w:pPr>
            <w:r w:rsidRPr="00647A4F">
              <w:rPr>
                <w:rFonts w:ascii="Times New Roman" w:hAnsi="Times New Roman" w:cs="Times New Roman"/>
                <w:sz w:val="18"/>
                <w:szCs w:val="18"/>
              </w:rPr>
              <w:t>Dönt - a bérlő kérelmére - a bérleti díj</w:t>
            </w:r>
            <w:r w:rsidR="00647A4F" w:rsidRPr="00647A4F">
              <w:rPr>
                <w:rFonts w:ascii="Times New Roman" w:hAnsi="Times New Roman" w:cs="Times New Roman"/>
                <w:sz w:val="18"/>
                <w:szCs w:val="18"/>
              </w:rPr>
              <w:t xml:space="preserve"> csökkentéséről</w:t>
            </w:r>
            <w:r w:rsidR="00647A4F">
              <w:rPr>
                <w:rFonts w:ascii="Times New Roman" w:hAnsi="Times New Roman" w:cs="Times New Roman"/>
                <w:sz w:val="18"/>
                <w:szCs w:val="18"/>
              </w:rPr>
              <w:t>, h</w:t>
            </w:r>
            <w:r w:rsidR="00647A4F" w:rsidRPr="00925834">
              <w:rPr>
                <w:rFonts w:ascii="Times New Roman" w:hAnsi="Times New Roman" w:cs="Times New Roman"/>
                <w:color w:val="333E55"/>
                <w:sz w:val="18"/>
                <w:szCs w:val="18"/>
                <w:shd w:val="clear" w:color="auto" w:fill="FFFFFF"/>
              </w:rPr>
              <w:t>a a vendéglátás, kereskedelmi, lakossági kisipari szolgáltatás, raktározás, garázs céljára szolgáló helyiség bejárata előtt az épületen vagy a közterületen végzett építési, szerelési munka vagy az épületen végzett munka a helyiség megközelítését harminc napnál hosszabb ideig gátolja, a bérlő kérelmére a bérleti díj legfeljebb ötven százalékkal mérsékelhető arra az időtartamra, amíg az említett akadály fennáll. Ha a munkálatok a helyiség megközelítését úgy gátolják, hogy a helyiségben végzett üzleti tevékenység bizonyíthatóan hátrányt szenved, a megállapított bérleti díj ötven százaléknál nagyobb mértékben is mérsékelhető. A mérsékelt bérleti díj összege ugyanakkor nem lehet kisebb, mint a helyiség után fizetendő közös költség összege. E rendelkezést lehet alkalmazni akkor is, ha a bérlő a helyiséget a bérbeadó vagy a bérbeadó megbízottja hozzájárulásával átalakítja, vagy felújítja.</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proofErr w:type="gram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trHeight w:val="3371"/>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68</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F51066"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w:t>
            </w:r>
            <w:proofErr w:type="gramStart"/>
            <w:r w:rsidRPr="00B073DC">
              <w:rPr>
                <w:rFonts w:ascii="Times New Roman" w:hAnsi="Times New Roman" w:cs="Times New Roman"/>
                <w:sz w:val="18"/>
                <w:szCs w:val="18"/>
              </w:rPr>
              <w:t>a  határozott</w:t>
            </w:r>
            <w:proofErr w:type="gramEnd"/>
            <w:r w:rsidRPr="00B073DC">
              <w:rPr>
                <w:rFonts w:ascii="Times New Roman" w:hAnsi="Times New Roman" w:cs="Times New Roman"/>
                <w:sz w:val="18"/>
                <w:szCs w:val="18"/>
              </w:rPr>
              <w:t xml:space="preserve"> idejű, minimum 48 hónapra szóló helyiségbérleti jogviszony létesítésekor a fizetendő bérleti díj meghatározott időszakonként és mértékben történő emelésére vonatkozó megállapodásról,  amennyiben a bérlő a kerületfejlesztési célok között meghatározott tevékenységet kíván a helyiségben folytatni amennyiben:</w:t>
            </w: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2399"/>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lastRenderedPageBreak/>
              <w:t>69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által a kulturális vagy oktatási célra bérbe vett épület, vagy helyiségcsoport éves bérleti díját meghaladó mértékben végzett felújítások hitelt érdemlően igazolt költségeinek bérleti díjba való beszámításáról amennyiben: </w:t>
            </w:r>
            <w:r w:rsidRPr="00B073DC">
              <w:rPr>
                <w:rFonts w:ascii="Times New Roman" w:hAnsi="Times New Roman" w:cs="Times New Roman"/>
                <w:sz w:val="18"/>
                <w:szCs w:val="18"/>
              </w:rPr>
              <w:br/>
              <w:t>az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helyiség albérletbe adásához adott hozzájárulás időpontjában a bérlő által fizetendő a bérleti díj háromszoros</w:t>
            </w:r>
            <w:r w:rsidR="00CD38EF">
              <w:rPr>
                <w:rFonts w:ascii="Times New Roman" w:hAnsi="Times New Roman" w:cs="Times New Roman"/>
                <w:sz w:val="18"/>
                <w:szCs w:val="18"/>
              </w:rPr>
              <w:t>ár</w:t>
            </w:r>
            <w:r w:rsidRPr="00B073DC">
              <w:rPr>
                <w:rFonts w:ascii="Times New Roman" w:hAnsi="Times New Roman" w:cs="Times New Roman"/>
                <w:sz w:val="18"/>
                <w:szCs w:val="18"/>
              </w:rPr>
              <w:t xml:space="preserve">a emelt bérleti díj fizetéséről.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65. § (3) </w:t>
            </w:r>
            <w:proofErr w:type="spellStart"/>
            <w:r w:rsidRPr="00C82FE2">
              <w:rPr>
                <w:rFonts w:ascii="Times New Roman" w:hAnsi="Times New Roman" w:cs="Times New Roman"/>
                <w:sz w:val="18"/>
                <w:szCs w:val="18"/>
              </w:rPr>
              <w:t>bek.a</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2132"/>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fennálló szerződés esetén bérlőtársi jogviszony létesítése és bérlőtársi kör bővítése miatt szükséges szerződésmódosításról,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az</w:t>
            </w:r>
            <w:proofErr w:type="gramEnd"/>
            <w:r w:rsidRPr="00B073DC">
              <w:rPr>
                <w:rFonts w:ascii="Times New Roman" w:hAnsi="Times New Roman" w:cs="Times New Roman"/>
                <w:sz w:val="18"/>
                <w:szCs w:val="18"/>
              </w:rPr>
              <w:t xml:space="preserve">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66.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5A2B98">
        <w:trPr>
          <w:gridAfter w:val="1"/>
          <w:wAfter w:w="15" w:type="dxa"/>
          <w:trHeight w:val="2815"/>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helyiségbérleti jogviszony közös megegyezéssel történő megszüntetésének bérbeadói kezdeményezése esetén cserehelyiség felajánlásáról, vagy pénzbeli térítés fizetéséről, valamint pénzbeli térítés esetén annak - a bérlő által használt helyiség beköltözhető forgalmi értékének legfeljebb 50 %-</w:t>
            </w:r>
            <w:proofErr w:type="spellStart"/>
            <w:r w:rsidRPr="00B073DC">
              <w:rPr>
                <w:rFonts w:ascii="Times New Roman" w:hAnsi="Times New Roman" w:cs="Times New Roman"/>
                <w:sz w:val="18"/>
                <w:szCs w:val="18"/>
              </w:rPr>
              <w:t>áig</w:t>
            </w:r>
            <w:proofErr w:type="spellEnd"/>
            <w:r w:rsidRPr="00B073DC">
              <w:rPr>
                <w:rFonts w:ascii="Times New Roman" w:hAnsi="Times New Roman" w:cs="Times New Roman"/>
                <w:sz w:val="18"/>
                <w:szCs w:val="18"/>
              </w:rPr>
              <w:t xml:space="preserve"> terjedő - mértékéről,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az</w:t>
            </w:r>
            <w:proofErr w:type="gramEnd"/>
            <w:r w:rsidRPr="00B073DC">
              <w:rPr>
                <w:rFonts w:ascii="Times New Roman" w:hAnsi="Times New Roman" w:cs="Times New Roman"/>
                <w:sz w:val="18"/>
                <w:szCs w:val="18"/>
              </w:rPr>
              <w:t xml:space="preserve"> ingatlan a nettó százezer forint forgalmi értéket, vagy százezer forint nyilvántartási értéket eléri, de a nettó ötvenmillió forint forgalmi értéket nem haladja meg</w:t>
            </w:r>
          </w:p>
          <w:p w:rsidR="0094623A" w:rsidRPr="00B073DC" w:rsidRDefault="0094623A" w:rsidP="0094623A">
            <w:pPr>
              <w:tabs>
                <w:tab w:val="left" w:pos="250"/>
              </w:tabs>
              <w:contextualSpacing/>
              <w:jc w:val="both"/>
              <w:rPr>
                <w:rFonts w:ascii="Times New Roman" w:hAnsi="Times New Roman" w:cs="Times New Roman"/>
                <w:sz w:val="18"/>
                <w:szCs w:val="18"/>
              </w:rPr>
            </w:pPr>
          </w:p>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2" w:type="dxa"/>
            <w:tcBorders>
              <w:top w:val="single" w:sz="4" w:space="0" w:color="auto"/>
              <w:left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925834">
              <w:rPr>
                <w:rFonts w:ascii="Times New Roman" w:hAnsi="Times New Roman" w:cs="Times New Roman"/>
                <w:bCs/>
                <w:color w:val="333E55"/>
                <w:sz w:val="18"/>
                <w:szCs w:val="18"/>
              </w:rPr>
              <w:t>az Önkormányzat tulajdonában álló lakások és nem lakás céljára szolgáló helyiségek bérbeadásáról</w:t>
            </w:r>
            <w:r w:rsidRPr="00925834">
              <w:rPr>
                <w:bCs/>
                <w:i/>
                <w:color w:val="333E55"/>
                <w:sz w:val="18"/>
                <w:szCs w:val="18"/>
              </w:rPr>
              <w:t xml:space="preserve"> </w:t>
            </w:r>
            <w:r w:rsidRPr="00925834">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68.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trHeight w:val="2304"/>
          <w:jc w:val="center"/>
        </w:trPr>
        <w:tc>
          <w:tcPr>
            <w:tcW w:w="562" w:type="dxa"/>
            <w:tcBorders>
              <w:top w:val="single" w:sz="4" w:space="0" w:color="auto"/>
              <w:left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right w:val="single" w:sz="4" w:space="0" w:color="auto"/>
            </w:tcBorders>
            <w:shd w:val="clear" w:color="auto" w:fill="auto"/>
          </w:tcPr>
          <w:p w:rsidR="0094623A"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tulajdonában lévő tárolók, teremgarázsban található vagy felszíni gépkocsi beálló helyek bérleti szerződésének felmondásáról, a felmondási időre vonatkozó általános szabálytól - legalább 30 napos felmondási idővel a hónap utolsó napjával történő felmondás - való eltéréstől,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az</w:t>
            </w:r>
            <w:proofErr w:type="gramEnd"/>
            <w:r w:rsidRPr="00B073DC">
              <w:rPr>
                <w:rFonts w:ascii="Times New Roman" w:hAnsi="Times New Roman" w:cs="Times New Roman"/>
                <w:sz w:val="18"/>
                <w:szCs w:val="18"/>
              </w:rPr>
              <w:t xml:space="preserve"> ingatlan a nettó százezer forint forgalmi értéket, vagy százezer forint nyilvántartási értéket eléri, de a nettó ötvenmillió forint forgalmi értéket nem haladja meg</w:t>
            </w:r>
            <w:r w:rsidR="00E64A14">
              <w:rPr>
                <w:rFonts w:ascii="Times New Roman" w:hAnsi="Times New Roman" w:cs="Times New Roman"/>
                <w:sz w:val="18"/>
                <w:szCs w:val="18"/>
              </w:rPr>
              <w:t xml:space="preserve"> </w:t>
            </w:r>
          </w:p>
          <w:p w:rsidR="00E64A14" w:rsidRPr="00B073DC" w:rsidRDefault="00E64A14" w:rsidP="0094623A">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 xml:space="preserve">és a Képviselő-testület egyedi határozatával nem vonja magához a jog gyakorlását. </w:t>
            </w:r>
          </w:p>
          <w:p w:rsidR="0094623A" w:rsidRPr="00B073DC" w:rsidRDefault="0094623A" w:rsidP="0094623A">
            <w:pPr>
              <w:tabs>
                <w:tab w:val="left" w:pos="250"/>
              </w:tabs>
              <w:contextualSpacing/>
              <w:jc w:val="both"/>
              <w:rPr>
                <w:rFonts w:ascii="Times New Roman" w:hAnsi="Times New Roman" w:cs="Times New Roman"/>
                <w:sz w:val="18"/>
                <w:szCs w:val="18"/>
              </w:rPr>
            </w:pPr>
          </w:p>
        </w:tc>
        <w:tc>
          <w:tcPr>
            <w:tcW w:w="3977" w:type="dxa"/>
            <w:gridSpan w:val="2"/>
            <w:tcBorders>
              <w:top w:val="single" w:sz="4" w:space="0" w:color="auto"/>
              <w:left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sidRPr="00BB3F66">
              <w:rPr>
                <w:rFonts w:ascii="Times New Roman" w:hAnsi="Times New Roman" w:cs="Times New Roman"/>
                <w:bCs/>
                <w:color w:val="333E55"/>
                <w:sz w:val="18"/>
                <w:szCs w:val="18"/>
              </w:rPr>
              <w:t>az Önkormányzat tulajdonában álló lakások és nem lakás céljára szolgáló helyiségek bérbeadásáról</w:t>
            </w:r>
            <w:r w:rsidRPr="00BB3F66">
              <w:rPr>
                <w:bCs/>
                <w:i/>
                <w:color w:val="333E55"/>
                <w:sz w:val="18"/>
                <w:szCs w:val="18"/>
              </w:rPr>
              <w:t xml:space="preserve">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69. §</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egyedi megállapodás megkötéséről a nem lakás céljára szolgáló helyiségek esetén a bérlő által vállalt felújítási kötelezettség alapján elvégzett munkák költségeinek bérleti díjba történő beszámítására vonatkozóan, a bérleti díj maximum 50 %-</w:t>
            </w:r>
            <w:proofErr w:type="gramStart"/>
            <w:r w:rsidRPr="00B073DC">
              <w:rPr>
                <w:rFonts w:ascii="Times New Roman" w:hAnsi="Times New Roman" w:cs="Times New Roman"/>
                <w:sz w:val="18"/>
                <w:szCs w:val="18"/>
              </w:rPr>
              <w:t>a</w:t>
            </w:r>
            <w:proofErr w:type="gramEnd"/>
            <w:r w:rsidRPr="00B073DC">
              <w:rPr>
                <w:rFonts w:ascii="Times New Roman" w:hAnsi="Times New Roman" w:cs="Times New Roman"/>
                <w:sz w:val="18"/>
                <w:szCs w:val="18"/>
              </w:rPr>
              <w:t xml:space="preserve"> erejéig.</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center"/>
              <w:rPr>
                <w:rFonts w:ascii="Times New Roman" w:hAnsi="Times New Roman" w:cs="Times New Roman"/>
                <w:sz w:val="18"/>
                <w:szCs w:val="18"/>
              </w:rPr>
            </w:pPr>
            <w:r w:rsidRPr="00C868C8">
              <w:rPr>
                <w:rFonts w:ascii="Times New Roman" w:hAnsi="Times New Roman" w:cs="Times New Roman"/>
                <w:b/>
                <w:sz w:val="18"/>
                <w:szCs w:val="18"/>
              </w:rPr>
              <w:t>144/2015</w:t>
            </w:r>
            <w:r>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Pr="00C868C8">
              <w:rPr>
                <w:rFonts w:ascii="Times New Roman" w:hAnsi="Times New Roman" w:cs="Times New Roman"/>
                <w:b/>
                <w:sz w:val="18"/>
                <w:szCs w:val="18"/>
              </w:rPr>
              <w:t>számú</w:t>
            </w:r>
            <w:r>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15. pont</w:t>
            </w:r>
            <w:r>
              <w:rPr>
                <w:rFonts w:ascii="Times New Roman" w:hAnsi="Times New Roman" w:cs="Times New Roman"/>
                <w:sz w:val="18"/>
                <w:szCs w:val="18"/>
              </w:rPr>
              <w:t>ja</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legalább két éve üresen álló pincehelyiségek 144/2015 (III.25.) KT határozat 9) pontban és 12) pont f) és g) alpontjában és a 14) pontban meghatározott bérleti díjaktól eltérő, alacsonyabb, de legalább a közös költség mértékével megegyező mértékű bérleti díjáról.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center"/>
              <w:rPr>
                <w:rFonts w:ascii="Times New Roman" w:hAnsi="Times New Roman" w:cs="Times New Roman"/>
                <w:sz w:val="18"/>
                <w:szCs w:val="18"/>
              </w:rPr>
            </w:pPr>
            <w:r w:rsidRPr="00C868C8">
              <w:rPr>
                <w:rFonts w:ascii="Times New Roman" w:hAnsi="Times New Roman" w:cs="Times New Roman"/>
                <w:b/>
                <w:sz w:val="18"/>
                <w:szCs w:val="18"/>
              </w:rPr>
              <w:t>144/2015</w:t>
            </w:r>
            <w:r>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Pr="00C868C8">
              <w:rPr>
                <w:rFonts w:ascii="Times New Roman" w:hAnsi="Times New Roman" w:cs="Times New Roman"/>
                <w:b/>
                <w:sz w:val="18"/>
                <w:szCs w:val="18"/>
              </w:rPr>
              <w:t>számú</w:t>
            </w:r>
            <w:r>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16. pont</w:t>
            </w:r>
            <w:r>
              <w:rPr>
                <w:rFonts w:ascii="Times New Roman" w:hAnsi="Times New Roman" w:cs="Times New Roman"/>
                <w:sz w:val="18"/>
                <w:szCs w:val="18"/>
              </w:rPr>
              <w:t>ja</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76</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határozatlan időre szóló bérleti szerződés felmondásáról, amennyiben 144/2015 (III.25.) KT határozat hatálybalépésekor fennálló bérleti szerződés szerint fizetendő bérleti díj a szerződés alapján alacsonyabb, mint a 144/2015 (III.25.) KT határozat szerint megállapítható bérleti díj, és/</w:t>
            </w:r>
            <w:proofErr w:type="gramStart"/>
            <w:r w:rsidRPr="00B073DC">
              <w:rPr>
                <w:rFonts w:ascii="Times New Roman" w:hAnsi="Times New Roman" w:cs="Times New Roman"/>
                <w:sz w:val="18"/>
                <w:szCs w:val="18"/>
              </w:rPr>
              <w:t>vagy  a</w:t>
            </w:r>
            <w:proofErr w:type="gramEnd"/>
            <w:r w:rsidRPr="00B073DC">
              <w:rPr>
                <w:rFonts w:ascii="Times New Roman" w:hAnsi="Times New Roman" w:cs="Times New Roman"/>
                <w:sz w:val="18"/>
                <w:szCs w:val="18"/>
              </w:rPr>
              <w:t xml:space="preserve"> bérleti szerződés nem tartalmazza a valorizáció lehetőségét, s ezen okból az ERVA </w:t>
            </w:r>
            <w:r w:rsidRPr="00B073DC">
              <w:rPr>
                <w:rFonts w:ascii="Times New Roman" w:hAnsi="Times New Roman" w:cs="Times New Roman"/>
                <w:sz w:val="18"/>
                <w:szCs w:val="18"/>
              </w:rPr>
              <w:lastRenderedPageBreak/>
              <w:t xml:space="preserve">Nonprofit </w:t>
            </w:r>
            <w:proofErr w:type="spellStart"/>
            <w:r w:rsidRPr="00B073DC">
              <w:rPr>
                <w:rFonts w:ascii="Times New Roman" w:hAnsi="Times New Roman" w:cs="Times New Roman"/>
                <w:sz w:val="18"/>
                <w:szCs w:val="18"/>
              </w:rPr>
              <w:t>Zrt</w:t>
            </w:r>
            <w:proofErr w:type="spellEnd"/>
            <w:r w:rsidRPr="00B073DC">
              <w:rPr>
                <w:rFonts w:ascii="Times New Roman" w:hAnsi="Times New Roman" w:cs="Times New Roman"/>
                <w:sz w:val="18"/>
                <w:szCs w:val="18"/>
              </w:rPr>
              <w:t>. kezdeményezi a bérleti szerződés módosítását, amely módosítást a bérlő nem fogad el.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center"/>
              <w:rPr>
                <w:rFonts w:ascii="Times New Roman" w:hAnsi="Times New Roman" w:cs="Times New Roman"/>
                <w:sz w:val="18"/>
                <w:szCs w:val="18"/>
              </w:rPr>
            </w:pPr>
            <w:r w:rsidRPr="00C868C8">
              <w:rPr>
                <w:rFonts w:ascii="Times New Roman" w:hAnsi="Times New Roman" w:cs="Times New Roman"/>
                <w:b/>
                <w:sz w:val="18"/>
                <w:szCs w:val="18"/>
              </w:rPr>
              <w:lastRenderedPageBreak/>
              <w:t xml:space="preserve">144/2015. (III.25.) </w:t>
            </w:r>
            <w:proofErr w:type="gramStart"/>
            <w:r w:rsidRPr="00C868C8">
              <w:rPr>
                <w:rFonts w:ascii="Times New Roman" w:hAnsi="Times New Roman" w:cs="Times New Roman"/>
                <w:b/>
                <w:sz w:val="18"/>
                <w:szCs w:val="18"/>
              </w:rPr>
              <w:t>számú</w:t>
            </w:r>
            <w:r>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17. pont</w:t>
            </w:r>
            <w:r>
              <w:rPr>
                <w:rFonts w:ascii="Times New Roman" w:hAnsi="Times New Roman" w:cs="Times New Roman"/>
                <w:sz w:val="18"/>
                <w:szCs w:val="18"/>
              </w:rPr>
              <w:t>ja</w:t>
            </w:r>
          </w:p>
        </w:tc>
      </w:tr>
      <w:tr w:rsidR="0094623A" w:rsidRPr="00B073DC" w:rsidTr="00925834">
        <w:trPr>
          <w:jc w:val="center"/>
        </w:trPr>
        <w:tc>
          <w:tcPr>
            <w:tcW w:w="562" w:type="dxa"/>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77</w:t>
            </w:r>
            <w:r w:rsidR="0094623A" w:rsidRPr="00B073DC">
              <w:rPr>
                <w:rFonts w:ascii="Times New Roman" w:hAnsi="Times New Roman" w:cs="Times New Roman"/>
                <w:b/>
                <w:sz w:val="20"/>
                <w:szCs w:val="20"/>
              </w:rPr>
              <w:t>.</w:t>
            </w:r>
          </w:p>
        </w:tc>
        <w:tc>
          <w:tcPr>
            <w:tcW w:w="4954" w:type="dxa"/>
          </w:tcPr>
          <w:p w:rsidR="0094623A" w:rsidRDefault="0094623A">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 xml:space="preserve">Gyakorolja tulajdonosi jogait a rendelet </w:t>
            </w:r>
            <w:r w:rsidRPr="00B073DC">
              <w:rPr>
                <w:rFonts w:ascii="Times New Roman" w:hAnsi="Times New Roman" w:cs="Times New Roman"/>
                <w:sz w:val="18"/>
                <w:szCs w:val="18"/>
              </w:rPr>
              <w:t>hatálya alá tartozó bérlemények elidegenítésével kapcsolat</w:t>
            </w:r>
            <w:r>
              <w:rPr>
                <w:rFonts w:ascii="Times New Roman" w:hAnsi="Times New Roman" w:cs="Times New Roman"/>
                <w:sz w:val="18"/>
                <w:szCs w:val="18"/>
              </w:rPr>
              <w:t xml:space="preserve">ban </w:t>
            </w:r>
            <w:r w:rsidRPr="00B073DC">
              <w:rPr>
                <w:rFonts w:ascii="Times New Roman" w:hAnsi="Times New Roman" w:cs="Times New Roman"/>
                <w:sz w:val="18"/>
                <w:szCs w:val="18"/>
              </w:rPr>
              <w:t>nettó ötvenmilli</w:t>
            </w:r>
            <w:r>
              <w:rPr>
                <w:rFonts w:ascii="Times New Roman" w:hAnsi="Times New Roman" w:cs="Times New Roman"/>
                <w:sz w:val="18"/>
                <w:szCs w:val="18"/>
              </w:rPr>
              <w:t xml:space="preserve">ó forint forgalmi érték alatt. </w:t>
            </w:r>
          </w:p>
          <w:p w:rsidR="0094623A" w:rsidRPr="00B073DC" w:rsidRDefault="0094623A">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 xml:space="preserve">Dönt a nettó forgalmi érték alatti bérlemények elidegenítéséről. </w:t>
            </w:r>
          </w:p>
        </w:tc>
        <w:tc>
          <w:tcPr>
            <w:tcW w:w="3977" w:type="dxa"/>
            <w:gridSpan w:val="2"/>
          </w:tcPr>
          <w:p w:rsidR="0094623A" w:rsidRPr="00925834" w:rsidRDefault="0094623A" w:rsidP="00925834">
            <w:pPr>
              <w:pStyle w:val="Cmsor2"/>
              <w:shd w:val="clear" w:color="auto" w:fill="FFFFFF"/>
              <w:jc w:val="both"/>
              <w:rPr>
                <w:sz w:val="18"/>
                <w:szCs w:val="18"/>
              </w:rPr>
            </w:pPr>
            <w:r w:rsidRPr="00925834">
              <w:rPr>
                <w:b w:val="0"/>
                <w:bCs/>
                <w:i w:val="0"/>
                <w:color w:val="333E55"/>
                <w:sz w:val="18"/>
                <w:szCs w:val="18"/>
              </w:rPr>
              <w:t xml:space="preserve">Erzsébetváros Önkormányzata tulajdonában álló lakások és nem lakás céljára szolgáló helyiségek elidegenítéséről </w:t>
            </w:r>
            <w:r w:rsidRPr="00925834">
              <w:rPr>
                <w:b w:val="0"/>
                <w:i w:val="0"/>
                <w:sz w:val="18"/>
                <w:szCs w:val="18"/>
              </w:rPr>
              <w:t xml:space="preserve">szóló </w:t>
            </w:r>
            <w:r w:rsidRPr="00925834">
              <w:rPr>
                <w:i w:val="0"/>
                <w:sz w:val="18"/>
                <w:szCs w:val="18"/>
              </w:rPr>
              <w:t xml:space="preserve">18/2012. (IV.27.) </w:t>
            </w:r>
            <w:proofErr w:type="spellStart"/>
            <w:r w:rsidRPr="00925834">
              <w:rPr>
                <w:i w:val="0"/>
                <w:sz w:val="18"/>
                <w:szCs w:val="18"/>
              </w:rPr>
              <w:t>ör</w:t>
            </w:r>
            <w:proofErr w:type="spellEnd"/>
            <w:r w:rsidRPr="00925834">
              <w:rPr>
                <w:i w:val="0"/>
                <w:sz w:val="18"/>
                <w:szCs w:val="18"/>
              </w:rPr>
              <w:t xml:space="preserve">. 3.§ (1) </w:t>
            </w:r>
            <w:proofErr w:type="spellStart"/>
            <w:r w:rsidRPr="00925834">
              <w:rPr>
                <w:i w:val="0"/>
                <w:sz w:val="18"/>
                <w:szCs w:val="18"/>
              </w:rPr>
              <w:t>bek</w:t>
            </w:r>
            <w:proofErr w:type="spellEnd"/>
            <w:r w:rsidRPr="00925834">
              <w:rPr>
                <w:i w:val="0"/>
                <w:sz w:val="18"/>
                <w:szCs w:val="18"/>
              </w:rPr>
              <w:t>.</w:t>
            </w:r>
          </w:p>
          <w:p w:rsidR="0094623A" w:rsidRPr="00925834" w:rsidRDefault="0094623A" w:rsidP="00925834">
            <w:pPr>
              <w:jc w:val="both"/>
              <w:rPr>
                <w:rFonts w:ascii="Times New Roman" w:hAnsi="Times New Roman" w:cs="Times New Roman"/>
                <w:sz w:val="18"/>
                <w:szCs w:val="18"/>
              </w:rPr>
            </w:pP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78</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C60890">
              <w:rPr>
                <w:rFonts w:ascii="Times New Roman" w:hAnsi="Times New Roman" w:cs="Times New Roman"/>
                <w:sz w:val="18"/>
                <w:szCs w:val="18"/>
              </w:rPr>
              <w:t>Az önkormányzat tulajdonában á</w:t>
            </w:r>
            <w:r>
              <w:rPr>
                <w:rFonts w:ascii="Times New Roman" w:hAnsi="Times New Roman" w:cs="Times New Roman"/>
                <w:sz w:val="18"/>
                <w:szCs w:val="18"/>
              </w:rPr>
              <w:t>lló bérlemények elidegenítése esetén k</w:t>
            </w:r>
            <w:r w:rsidRPr="00B073DC">
              <w:rPr>
                <w:rFonts w:ascii="Times New Roman" w:hAnsi="Times New Roman" w:cs="Times New Roman"/>
                <w:sz w:val="18"/>
                <w:szCs w:val="18"/>
              </w:rPr>
              <w:t>ijelöli a bérleményeket elidegenítésre</w:t>
            </w:r>
            <w:r>
              <w:rPr>
                <w:rFonts w:ascii="Times New Roman" w:hAnsi="Times New Roman" w:cs="Times New Roman"/>
                <w:sz w:val="18"/>
                <w:szCs w:val="18"/>
              </w:rPr>
              <w:t xml:space="preserve"> </w:t>
            </w:r>
            <w:r w:rsidRPr="004A063B">
              <w:rPr>
                <w:rFonts w:ascii="Times New Roman" w:hAnsi="Times New Roman" w:cs="Times New Roman"/>
                <w:sz w:val="18"/>
                <w:szCs w:val="18"/>
              </w:rPr>
              <w:t>a vételár meghatározásával egyidejűleg</w:t>
            </w:r>
            <w:r>
              <w:rPr>
                <w:rFonts w:ascii="Times New Roman" w:hAnsi="Times New Roman" w:cs="Times New Roman"/>
                <w:sz w:val="18"/>
                <w:szCs w:val="18"/>
              </w:rPr>
              <w:t>.</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 xml:space="preserve">18/2012. (IV.27.)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sidRPr="00C82FE2">
              <w:rPr>
                <w:rFonts w:ascii="Times New Roman" w:hAnsi="Times New Roman" w:cs="Times New Roman"/>
                <w:sz w:val="18"/>
                <w:szCs w:val="18"/>
              </w:rPr>
              <w:t xml:space="preserve"> 4. § (1)</w:t>
            </w:r>
            <w:r>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79</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alatti ingatlan esetében jóváhagyja az értékbecslést, vagy kérheti a felülvizsgálatát, dönt a felülvizsgálat költségeinek viseléséről</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11. § (1)-(</w:t>
            </w:r>
            <w:r>
              <w:rPr>
                <w:rFonts w:ascii="Times New Roman" w:hAnsi="Times New Roman" w:cs="Times New Roman"/>
                <w:sz w:val="18"/>
                <w:szCs w:val="18"/>
              </w:rPr>
              <w:t>3</w:t>
            </w:r>
            <w:r w:rsidRPr="00C82FE2">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nélkül az állami tulajdonból az Önkormányzat tulajdonába került lakás forgalmi értékének </w:t>
            </w:r>
            <w:r>
              <w:rPr>
                <w:rFonts w:ascii="Times New Roman" w:hAnsi="Times New Roman" w:cs="Times New Roman"/>
                <w:sz w:val="18"/>
                <w:szCs w:val="18"/>
              </w:rPr>
              <w:t>és vételárának megállapításáról.</w:t>
            </w:r>
            <w:r w:rsidRPr="00B073DC">
              <w:rPr>
                <w:rFonts w:ascii="Times New Roman" w:hAnsi="Times New Roman" w:cs="Times New Roman"/>
                <w:sz w:val="18"/>
                <w:szCs w:val="18"/>
              </w:rPr>
              <w:t xml:space="preserve">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Pr>
                <w:rFonts w:ascii="Times New Roman" w:hAnsi="Times New Roman" w:cs="Times New Roman"/>
                <w:sz w:val="18"/>
                <w:szCs w:val="18"/>
              </w:rPr>
              <w:t xml:space="preserve"> </w:t>
            </w:r>
            <w:r w:rsidRPr="00C82FE2">
              <w:rPr>
                <w:rFonts w:ascii="Times New Roman" w:hAnsi="Times New Roman" w:cs="Times New Roman"/>
                <w:sz w:val="18"/>
                <w:szCs w:val="18"/>
              </w:rPr>
              <w:t>13. § (1).</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81</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F41251" w:rsidRDefault="0094623A">
            <w:pPr>
              <w:tabs>
                <w:tab w:val="left" w:pos="250"/>
              </w:tabs>
              <w:contextualSpacing/>
              <w:jc w:val="both"/>
              <w:rPr>
                <w:rFonts w:ascii="Times New Roman" w:hAnsi="Times New Roman" w:cs="Times New Roman"/>
                <w:sz w:val="18"/>
                <w:szCs w:val="18"/>
              </w:rPr>
            </w:pPr>
            <w:r>
              <w:rPr>
                <w:rFonts w:ascii="Times New Roman" w:hAnsi="Times New Roman" w:cs="Times New Roman"/>
                <w:color w:val="333E55"/>
                <w:sz w:val="18"/>
                <w:szCs w:val="18"/>
                <w:shd w:val="clear" w:color="auto" w:fill="FFFFFF"/>
              </w:rPr>
              <w:t xml:space="preserve">Megállapítja a </w:t>
            </w:r>
            <w:r w:rsidRPr="00925834">
              <w:rPr>
                <w:rFonts w:ascii="Times New Roman" w:hAnsi="Times New Roman" w:cs="Times New Roman"/>
                <w:color w:val="333E55"/>
                <w:sz w:val="18"/>
                <w:szCs w:val="18"/>
                <w:shd w:val="clear" w:color="auto" w:fill="FFFFFF"/>
              </w:rPr>
              <w:t xml:space="preserve">térítés mellett önkormányzati tulajdonba került lakás vételárát a </w:t>
            </w:r>
            <w:r>
              <w:rPr>
                <w:rFonts w:ascii="Times New Roman" w:hAnsi="Times New Roman" w:cs="Times New Roman"/>
                <w:color w:val="333E55"/>
                <w:sz w:val="18"/>
                <w:szCs w:val="18"/>
                <w:shd w:val="clear" w:color="auto" w:fill="FFFFFF"/>
              </w:rPr>
              <w:t>szerzést követő 5 év elteltével</w:t>
            </w:r>
            <w:r w:rsidRPr="00925834">
              <w:rPr>
                <w:rFonts w:ascii="Times New Roman" w:hAnsi="Times New Roman" w:cs="Times New Roman"/>
                <w:color w:val="333E55"/>
                <w:sz w:val="18"/>
                <w:szCs w:val="18"/>
                <w:shd w:val="clear" w:color="auto" w:fill="FFFFFF"/>
              </w:rPr>
              <w:t>, a forgalmi érték 95%-</w:t>
            </w:r>
            <w:proofErr w:type="spellStart"/>
            <w:r w:rsidRPr="00925834">
              <w:rPr>
                <w:rFonts w:ascii="Times New Roman" w:hAnsi="Times New Roman" w:cs="Times New Roman"/>
                <w:color w:val="333E55"/>
                <w:sz w:val="18"/>
                <w:szCs w:val="18"/>
                <w:shd w:val="clear" w:color="auto" w:fill="FFFFFF"/>
              </w:rPr>
              <w:t>ában</w:t>
            </w:r>
            <w:proofErr w:type="spellEnd"/>
            <w:r w:rsidRPr="00925834">
              <w:rPr>
                <w:rFonts w:ascii="Times New Roman" w:hAnsi="Times New Roman" w:cs="Times New Roman"/>
                <w:color w:val="333E55"/>
                <w:sz w:val="18"/>
                <w:szCs w:val="18"/>
                <w:shd w:val="clear" w:color="auto" w:fill="FFFFFF"/>
              </w:rPr>
              <w:t>.</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13.</w:t>
            </w:r>
            <w:r w:rsidRPr="00C82FE2">
              <w:rPr>
                <w:rFonts w:ascii="Times New Roman" w:hAnsi="Times New Roman" w:cs="Times New Roman"/>
                <w:sz w:val="18"/>
                <w:szCs w:val="18"/>
              </w:rPr>
              <w:t>§</w:t>
            </w:r>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82</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határozatának módosításáról, ha az ajánlati kötöttség </w:t>
            </w:r>
            <w:proofErr w:type="spellStart"/>
            <w:r w:rsidRPr="00B073DC">
              <w:rPr>
                <w:rFonts w:ascii="Times New Roman" w:hAnsi="Times New Roman" w:cs="Times New Roman"/>
                <w:sz w:val="18"/>
                <w:szCs w:val="18"/>
              </w:rPr>
              <w:t>határidején</w:t>
            </w:r>
            <w:proofErr w:type="spellEnd"/>
            <w:r w:rsidRPr="00B073DC">
              <w:rPr>
                <w:rFonts w:ascii="Times New Roman" w:hAnsi="Times New Roman" w:cs="Times New Roman"/>
                <w:sz w:val="18"/>
                <w:szCs w:val="18"/>
              </w:rPr>
              <w:t xml:space="preserve"> belül az elővásárlásra jogosult kérelmet nyújtott be a határozat módosítása iránt</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14. § (6)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83</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új eladási ajánlat kiadásáról az elővásárlásra jogosult költségére, ha az önkormányzat ajánlati kötöttsége lejárt és az adásvételi szerződést a jogosult oldalán felmerült okból nem kötötték meg </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(3)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26.§ (3)</w:t>
            </w:r>
          </w:p>
        </w:tc>
      </w:tr>
      <w:tr w:rsidR="0094623A" w:rsidRPr="00B073DC" w:rsidTr="00925834">
        <w:trPr>
          <w:gridAfter w:val="1"/>
          <w:wAfter w:w="15"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84</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vevő kérelmére egy alkalommal hozzájárulhat a részletfizetési kötelezettség egy évig tartó szüneteltetéséhez</w:t>
            </w:r>
          </w:p>
        </w:tc>
        <w:tc>
          <w:tcPr>
            <w:tcW w:w="3962" w:type="dxa"/>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 xml:space="preserve">18/2012. (IV.27.)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sidRPr="00C82FE2">
              <w:rPr>
                <w:rFonts w:ascii="Times New Roman" w:hAnsi="Times New Roman" w:cs="Times New Roman"/>
                <w:sz w:val="18"/>
                <w:szCs w:val="18"/>
              </w:rPr>
              <w:t xml:space="preserve">17.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85</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Ha az épület kizárólag az Önkormányzat tulajdona, a nettó 50 millió forint forgalmi érték alatti ingatlanok esetében a Polgármesteri Hivatal illetékes irodájának javaslata alapján dönt az alapító okiratba, eladási ajánlatba és az adásvételi szerződésbe felveendő rendelkezésekről.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 xml:space="preserve">18/2012. (IV.27.)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23.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86</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 Polgármesteri Hivatal illetékes irodájának javaslata és a bérbeadó megbízottjának előterjesztése alapján dönt a nettó 50 millió forint forgalmi érték alatti épületen elvégzendő munkálatok tűrésére vonatkozó kötelezettségről.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25834">
            <w:pPr>
              <w:jc w:val="both"/>
              <w:rPr>
                <w:rFonts w:ascii="Times New Roman" w:hAnsi="Times New Roman" w:cs="Times New Roman"/>
                <w:sz w:val="18"/>
                <w:szCs w:val="18"/>
              </w:rPr>
            </w:pPr>
            <w:r w:rsidRPr="00BB3F66">
              <w:rPr>
                <w:rFonts w:ascii="Times New Roman" w:hAnsi="Times New Roman" w:cs="Times New Roman"/>
                <w:bCs/>
                <w:color w:val="333E55"/>
                <w:sz w:val="18"/>
                <w:szCs w:val="18"/>
              </w:rPr>
              <w:t xml:space="preserve">Erzsébetváros Önkormányzata tulajdonában álló lakások és nem lakás céljára szolgáló helyiségek elidegenítéséről </w:t>
            </w:r>
            <w:r w:rsidRPr="00BB3F66">
              <w:rPr>
                <w:rFonts w:ascii="Times New Roman" w:hAnsi="Times New Roman" w:cs="Times New Roman"/>
                <w:sz w:val="18"/>
                <w:szCs w:val="18"/>
              </w:rPr>
              <w:t>szóló</w:t>
            </w:r>
            <w:r w:rsidRPr="00BB3F66">
              <w:rPr>
                <w:rFonts w:ascii="Times New Roman" w:hAnsi="Times New Roman" w:cs="Times New Roman"/>
                <w:b/>
                <w:sz w:val="18"/>
                <w:szCs w:val="18"/>
              </w:rPr>
              <w:t xml:space="preserve"> </w:t>
            </w: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Pr="00C82FE2">
              <w:rPr>
                <w:rFonts w:ascii="Times New Roman" w:hAnsi="Times New Roman" w:cs="Times New Roman"/>
                <w:sz w:val="18"/>
                <w:szCs w:val="18"/>
              </w:rPr>
              <w:t xml:space="preserve">24.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87</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94623A" w:rsidP="0094623A">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"7305 Központilag kezelt kerület-fejlesztési pályázatok és feladatok " kiadási előirányzatainak felhasználásáról.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center"/>
              <w:rPr>
                <w:rFonts w:ascii="Times New Roman" w:hAnsi="Times New Roman" w:cs="Times New Roman"/>
                <w:sz w:val="18"/>
                <w:szCs w:val="18"/>
              </w:rPr>
            </w:pPr>
            <w:r w:rsidRPr="00C82FE2">
              <w:rPr>
                <w:rFonts w:ascii="Times New Roman" w:hAnsi="Times New Roman" w:cs="Times New Roman"/>
                <w:sz w:val="18"/>
                <w:szCs w:val="18"/>
              </w:rPr>
              <w:t>Mindenkori éves költségvetési rendelet</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t>88</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Közbeszerzési Szabályzatát.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Önkormányzata Polgármesterének 960/2020. (XII.16.) határozatával elfogadott, Budapest Főváros VII. Kerület Erzsébetváros Önkormányzatának és Polgármesteri Hivatalának Közbeszerzési Szabályzata 1. számú melléklete (Felelősségi rend) </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t>89</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 xml:space="preserve">Jóváhagyja az Önkormányzat önállóan gazdálkodó költségvetési szerve és a Gazdasági társasága eljárást megindító közbeszerzési </w:t>
            </w:r>
            <w:proofErr w:type="gramStart"/>
            <w:r w:rsidRPr="00E60485">
              <w:rPr>
                <w:rFonts w:ascii="Times New Roman" w:hAnsi="Times New Roman" w:cs="Times New Roman"/>
                <w:sz w:val="18"/>
                <w:szCs w:val="18"/>
              </w:rPr>
              <w:t>dokumentumait</w:t>
            </w:r>
            <w:proofErr w:type="gramEnd"/>
            <w:r w:rsidRPr="00E60485">
              <w:rPr>
                <w:rFonts w:ascii="Times New Roman" w:hAnsi="Times New Roman" w:cs="Times New Roman"/>
                <w:sz w:val="18"/>
                <w:szCs w:val="18"/>
              </w:rPr>
              <w: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lastRenderedPageBreak/>
              <w:t>90</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Meghozza az Önkormányzat közbeszerzéseiben a közbeszerzési eljárást lezáró döntéseket, így dönt az egyes ajánlatok érvényessé, érvénytelenné nyilvánításáról, továbbá az eljárás eredményessé, eredménytelenné nyilvánításáról.</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t>91</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Az Önkormányzat közbeszerzése esetén dönt a közbeszerzési eljárás eredményeképpen megkötendő szerződés végleges szövegének elfogadásáról</w:t>
            </w:r>
            <w:r>
              <w:rPr>
                <w:rFonts w:ascii="Times New Roman" w:hAnsi="Times New Roman" w:cs="Times New Roman"/>
                <w:sz w:val="18"/>
                <w:szCs w:val="18"/>
              </w:rPr>
              <w: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V. Fejezet. 5. 3 pont</w:t>
            </w:r>
            <w:r>
              <w:rPr>
                <w:rFonts w:ascii="Times New Roman" w:hAnsi="Times New Roman" w:cs="Times New Roman"/>
                <w:sz w:val="18"/>
                <w:szCs w:val="18"/>
              </w:rPr>
              <w:t>ja</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t>92</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A Kbt. tárgyi hatálya alá nem tartozó eljárásokban a nettó 10.000.000 Ft összeget elérő vagy meghaladó beszerzési érték esetén a beszerzési eljárást lezáró érdemi döntést meghozza az Önkormányzat/költségvetési szerv beszerzése esetén</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Önkormányzatának és Polgármesteri Hivatalának Beszerzési Szabályzata IV. </w:t>
            </w:r>
            <w:r>
              <w:rPr>
                <w:rFonts w:ascii="Times New Roman" w:hAnsi="Times New Roman" w:cs="Times New Roman"/>
                <w:sz w:val="18"/>
                <w:szCs w:val="18"/>
              </w:rPr>
              <w:t>2.4. b) pontja</w:t>
            </w:r>
          </w:p>
        </w:tc>
      </w:tr>
      <w:tr w:rsidR="0094623A" w:rsidRPr="00B073DC"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6E63CD">
            <w:pPr>
              <w:jc w:val="center"/>
              <w:rPr>
                <w:rFonts w:ascii="Times New Roman" w:hAnsi="Times New Roman" w:cs="Times New Roman"/>
                <w:b/>
                <w:sz w:val="18"/>
                <w:szCs w:val="18"/>
              </w:rPr>
            </w:pPr>
            <w:r>
              <w:rPr>
                <w:rFonts w:ascii="Times New Roman" w:hAnsi="Times New Roman" w:cs="Times New Roman"/>
                <w:b/>
                <w:sz w:val="18"/>
                <w:szCs w:val="18"/>
              </w:rPr>
              <w:t>93</w:t>
            </w:r>
            <w:r w:rsidR="0094623A" w:rsidRPr="00E60485">
              <w:rPr>
                <w:rFonts w:ascii="Times New Roman" w:hAnsi="Times New Roman" w:cs="Times New Roman"/>
                <w:b/>
                <w:sz w:val="18"/>
                <w:szCs w:val="18"/>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Dönt a pénzügyi vonatkozású szerződésmódosításról, amennyiben az önkormányzati/költségvetési szerv általi beszerzés szerződésmódosítással létrejövő nettó értéke ezt indokolja.</w:t>
            </w:r>
          </w:p>
          <w:p w:rsidR="0094623A" w:rsidRPr="00E60485" w:rsidRDefault="0094623A" w:rsidP="0094623A">
            <w:pPr>
              <w:jc w:val="both"/>
              <w:rPr>
                <w:rFonts w:ascii="Times New Roman" w:hAnsi="Times New Roman" w:cs="Times New Roman"/>
                <w:sz w:val="18"/>
                <w:szCs w:val="18"/>
              </w:rPr>
            </w:pP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E60485" w:rsidRDefault="0094623A" w:rsidP="0094623A">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Besze</w:t>
            </w:r>
            <w:r>
              <w:rPr>
                <w:rFonts w:ascii="Times New Roman" w:hAnsi="Times New Roman" w:cs="Times New Roman"/>
                <w:sz w:val="18"/>
                <w:szCs w:val="18"/>
              </w:rPr>
              <w:t>rzési Szabályzata V. 2.8 pontja</w:t>
            </w:r>
          </w:p>
        </w:tc>
      </w:tr>
      <w:tr w:rsidR="0094623A" w:rsidRPr="00C82FE2" w:rsidTr="006E0E8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94.</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Default="0094623A" w:rsidP="0094623A">
            <w:pPr>
              <w:tabs>
                <w:tab w:val="left" w:pos="250"/>
              </w:tabs>
              <w:contextualSpacing/>
              <w:jc w:val="both"/>
              <w:rPr>
                <w:rFonts w:ascii="Times New Roman" w:eastAsia="Times New Roman" w:hAnsi="Times New Roman" w:cs="Times New Roman"/>
                <w:sz w:val="18"/>
                <w:szCs w:val="18"/>
                <w:lang w:eastAsia="x-none"/>
              </w:rPr>
            </w:pPr>
            <w:r w:rsidRPr="00BB3F66">
              <w:rPr>
                <w:rFonts w:ascii="Times New Roman" w:eastAsia="Calibri" w:hAnsi="Times New Roman" w:cs="Times New Roman"/>
                <w:sz w:val="18"/>
              </w:rPr>
              <w:t>Meghozza a Klauzál Csarnokra vonatkozóan a havi vagy az éves helyhasználatra vonatkozó döntést, amelyben meghatározza a végzendő tevékenység körét illetve az árusítandó termékek körét.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925834" w:rsidDel="00B70802" w:rsidRDefault="0094623A" w:rsidP="00925834">
            <w:pPr>
              <w:pStyle w:val="Cmsor2"/>
              <w:shd w:val="clear" w:color="auto" w:fill="FFFFFF"/>
              <w:jc w:val="both"/>
              <w:rPr>
                <w:color w:val="333E55"/>
                <w:sz w:val="18"/>
                <w:szCs w:val="18"/>
              </w:rPr>
            </w:pPr>
            <w:r w:rsidRPr="00925834">
              <w:rPr>
                <w:b w:val="0"/>
                <w:bCs/>
                <w:i w:val="0"/>
                <w:color w:val="333E55"/>
                <w:sz w:val="18"/>
                <w:szCs w:val="18"/>
              </w:rPr>
              <w:t xml:space="preserve">Erzsébetváros Önkormányzatának tulajdonában lévő piacokról szóló </w:t>
            </w:r>
            <w:r w:rsidRPr="00925834">
              <w:rPr>
                <w:bCs/>
                <w:i w:val="0"/>
                <w:color w:val="333E55"/>
                <w:sz w:val="18"/>
                <w:szCs w:val="18"/>
              </w:rPr>
              <w:t xml:space="preserve">9/2015. (III.31.) </w:t>
            </w:r>
            <w:proofErr w:type="spellStart"/>
            <w:r w:rsidRPr="00925834">
              <w:rPr>
                <w:bCs/>
                <w:i w:val="0"/>
                <w:color w:val="333E55"/>
                <w:sz w:val="18"/>
                <w:szCs w:val="18"/>
              </w:rPr>
              <w:t>ör</w:t>
            </w:r>
            <w:proofErr w:type="spellEnd"/>
            <w:r w:rsidRPr="00925834">
              <w:rPr>
                <w:b w:val="0"/>
                <w:bCs/>
                <w:i w:val="0"/>
                <w:color w:val="333E55"/>
                <w:sz w:val="18"/>
                <w:szCs w:val="18"/>
              </w:rPr>
              <w:t xml:space="preserve">. </w:t>
            </w:r>
            <w:r>
              <w:rPr>
                <w:b w:val="0"/>
                <w:bCs/>
                <w:i w:val="0"/>
                <w:color w:val="333E55"/>
                <w:sz w:val="18"/>
                <w:szCs w:val="18"/>
              </w:rPr>
              <w:t xml:space="preserve">6.§ (6a) </w:t>
            </w:r>
            <w:proofErr w:type="spellStart"/>
            <w:r>
              <w:rPr>
                <w:b w:val="0"/>
                <w:bCs/>
                <w:i w:val="0"/>
                <w:color w:val="333E55"/>
                <w:sz w:val="18"/>
                <w:szCs w:val="18"/>
              </w:rPr>
              <w:t>bek</w:t>
            </w:r>
            <w:proofErr w:type="spellEnd"/>
            <w:r>
              <w:rPr>
                <w:b w:val="0"/>
                <w:bCs/>
                <w:i w:val="0"/>
                <w:color w:val="333E55"/>
                <w:sz w:val="18"/>
                <w:szCs w:val="18"/>
              </w:rPr>
              <w:t>.</w:t>
            </w:r>
          </w:p>
        </w:tc>
      </w:tr>
      <w:tr w:rsidR="0094623A" w:rsidRPr="00C82FE2" w:rsidTr="006E0E8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95.</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B3F66" w:rsidRDefault="0094623A" w:rsidP="0094623A">
            <w:pPr>
              <w:tabs>
                <w:tab w:val="left" w:pos="250"/>
              </w:tabs>
              <w:contextualSpacing/>
              <w:jc w:val="both"/>
              <w:rPr>
                <w:rFonts w:ascii="Times New Roman" w:eastAsia="Calibri" w:hAnsi="Times New Roman" w:cs="Times New Roman"/>
                <w:sz w:val="18"/>
              </w:rPr>
            </w:pPr>
            <w:r w:rsidRPr="00BB3F66">
              <w:rPr>
                <w:rFonts w:ascii="Times New Roman" w:eastAsia="Calibri" w:hAnsi="Times New Roman" w:cs="Times New Roman"/>
                <w:sz w:val="18"/>
              </w:rPr>
              <w:t>Meghozza a karitatív, kulturális vagy közösségi, illetve magánjellegű rendezvény megtartására vonatkozó döntést, melyben meghatározza a rendezvény célját és jellegét, a rendezvényért felelős személyt, illetve a helyhasználat ellenértékét,</w:t>
            </w:r>
            <w:r>
              <w:rPr>
                <w:rFonts w:ascii="Times New Roman" w:eastAsia="Calibri" w:hAnsi="Times New Roman" w:cs="Times New Roman"/>
                <w:sz w:val="18"/>
              </w:rPr>
              <w:t xml:space="preserve"> </w:t>
            </w:r>
            <w:r w:rsidRPr="00BB3F66">
              <w:rPr>
                <w:rFonts w:ascii="Times New Roman" w:eastAsia="Calibri" w:hAnsi="Times New Roman" w:cs="Times New Roman"/>
                <w:sz w:val="18"/>
              </w:rPr>
              <w:t>és Üzemeltető által a használat során biztosított szolgáltatások díját.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A76798" w:rsidRDefault="0094623A">
            <w:pPr>
              <w:pStyle w:val="Cmsor2"/>
              <w:shd w:val="clear" w:color="auto" w:fill="FFFFFF"/>
              <w:jc w:val="both"/>
              <w:rPr>
                <w:b w:val="0"/>
                <w:bCs/>
                <w:i w:val="0"/>
                <w:color w:val="333E55"/>
                <w:sz w:val="18"/>
                <w:szCs w:val="18"/>
              </w:rPr>
            </w:pPr>
            <w:r w:rsidRPr="00BB3F66">
              <w:rPr>
                <w:b w:val="0"/>
                <w:bCs/>
                <w:i w:val="0"/>
                <w:color w:val="333E55"/>
                <w:sz w:val="18"/>
                <w:szCs w:val="18"/>
              </w:rPr>
              <w:t xml:space="preserve">Erzsébetváros Önkormányzatának tulajdonában lévő piacokról szóló </w:t>
            </w:r>
            <w:r w:rsidRPr="00BB3F66">
              <w:rPr>
                <w:bCs/>
                <w:i w:val="0"/>
                <w:color w:val="333E55"/>
                <w:sz w:val="18"/>
                <w:szCs w:val="18"/>
              </w:rPr>
              <w:t xml:space="preserve">9/2015. (III.31.) </w:t>
            </w:r>
            <w:proofErr w:type="spellStart"/>
            <w:r w:rsidRPr="00BB3F66">
              <w:rPr>
                <w:bCs/>
                <w:i w:val="0"/>
                <w:color w:val="333E55"/>
                <w:sz w:val="18"/>
                <w:szCs w:val="18"/>
              </w:rPr>
              <w:t>ör</w:t>
            </w:r>
            <w:proofErr w:type="spellEnd"/>
            <w:r w:rsidRPr="00BB3F66">
              <w:rPr>
                <w:b w:val="0"/>
                <w:bCs/>
                <w:i w:val="0"/>
                <w:color w:val="333E55"/>
                <w:sz w:val="18"/>
                <w:szCs w:val="18"/>
              </w:rPr>
              <w:t xml:space="preserve">. </w:t>
            </w:r>
            <w:r>
              <w:rPr>
                <w:b w:val="0"/>
                <w:bCs/>
                <w:i w:val="0"/>
                <w:color w:val="333E55"/>
                <w:sz w:val="18"/>
                <w:szCs w:val="18"/>
              </w:rPr>
              <w:t xml:space="preserve">6.§ (6b) </w:t>
            </w:r>
            <w:proofErr w:type="spellStart"/>
            <w:r>
              <w:rPr>
                <w:b w:val="0"/>
                <w:bCs/>
                <w:i w:val="0"/>
                <w:color w:val="333E55"/>
                <w:sz w:val="18"/>
                <w:szCs w:val="18"/>
              </w:rPr>
              <w:t>bek</w:t>
            </w:r>
            <w:proofErr w:type="spellEnd"/>
            <w:r>
              <w:rPr>
                <w:b w:val="0"/>
                <w:bCs/>
                <w:i w:val="0"/>
                <w:color w:val="333E55"/>
                <w:sz w:val="18"/>
                <w:szCs w:val="18"/>
              </w:rPr>
              <w:t>.</w:t>
            </w:r>
          </w:p>
        </w:tc>
      </w:tr>
      <w:tr w:rsidR="0094623A" w:rsidRPr="00C82FE2"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pPr>
              <w:jc w:val="center"/>
              <w:rPr>
                <w:rFonts w:ascii="Times New Roman" w:hAnsi="Times New Roman" w:cs="Times New Roman"/>
                <w:b/>
                <w:sz w:val="20"/>
                <w:szCs w:val="20"/>
              </w:rPr>
            </w:pPr>
            <w:r>
              <w:rPr>
                <w:rFonts w:ascii="Times New Roman" w:hAnsi="Times New Roman" w:cs="Times New Roman"/>
                <w:b/>
                <w:sz w:val="20"/>
                <w:szCs w:val="20"/>
              </w:rPr>
              <w:t>96</w:t>
            </w:r>
            <w:r w:rsidR="0094623A">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314B89" w:rsidRDefault="0094623A">
            <w:pPr>
              <w:tabs>
                <w:tab w:val="left" w:pos="250"/>
              </w:tabs>
              <w:contextualSpacing/>
              <w:jc w:val="both"/>
              <w:rPr>
                <w:rFonts w:ascii="Times New Roman" w:eastAsia="Times New Roman" w:hAnsi="Times New Roman" w:cs="Times New Roman"/>
                <w:sz w:val="18"/>
                <w:szCs w:val="18"/>
                <w:lang w:eastAsia="x-none"/>
              </w:rPr>
            </w:pPr>
            <w:r>
              <w:rPr>
                <w:rFonts w:ascii="Times New Roman" w:hAnsi="Times New Roman"/>
                <w:noProof/>
                <w:color w:val="000000"/>
                <w:sz w:val="18"/>
                <w:szCs w:val="18"/>
              </w:rPr>
              <w:t>Dönt a</w:t>
            </w:r>
            <w:r w:rsidRPr="00421562">
              <w:rPr>
                <w:rFonts w:ascii="Times New Roman" w:hAnsi="Times New Roman"/>
                <w:noProof/>
                <w:color w:val="000000"/>
                <w:sz w:val="18"/>
                <w:szCs w:val="18"/>
              </w:rPr>
              <w:t xml:space="preserve"> </w:t>
            </w:r>
            <w:r w:rsidRPr="00421562">
              <w:rPr>
                <w:rFonts w:ascii="Times New Roman" w:hAnsi="Times New Roman"/>
                <w:sz w:val="18"/>
                <w:szCs w:val="18"/>
                <w:lang w:eastAsia="zh-CN"/>
              </w:rPr>
              <w:t xml:space="preserve">Nyílászáró </w:t>
            </w:r>
            <w:r>
              <w:rPr>
                <w:rFonts w:ascii="Times New Roman" w:hAnsi="Times New Roman"/>
                <w:sz w:val="18"/>
                <w:szCs w:val="18"/>
                <w:lang w:eastAsia="zh-CN"/>
              </w:rPr>
              <w:t xml:space="preserve">felújítási </w:t>
            </w:r>
            <w:r w:rsidRPr="00421562">
              <w:rPr>
                <w:rFonts w:ascii="Times New Roman" w:hAnsi="Times New Roman"/>
                <w:sz w:val="18"/>
                <w:szCs w:val="18"/>
                <w:lang w:eastAsia="zh-CN"/>
              </w:rPr>
              <w:t>pályázat</w:t>
            </w:r>
            <w:r>
              <w:rPr>
                <w:rFonts w:ascii="Times New Roman" w:hAnsi="Times New Roman"/>
                <w:sz w:val="18"/>
                <w:szCs w:val="18"/>
                <w:lang w:eastAsia="zh-CN"/>
              </w:rPr>
              <w:t>, valamint az energiatakarékos izzó pályázat kiírásáról, a pályázati kiírás tartalmáról, az elbírálási feltételek meghatározásáról, elbírálja a pályázatokat –</w:t>
            </w:r>
            <w:r w:rsidRPr="00421562">
              <w:rPr>
                <w:rFonts w:ascii="Times New Roman" w:hAnsi="Times New Roman"/>
                <w:sz w:val="18"/>
                <w:szCs w:val="18"/>
                <w:lang w:eastAsia="zh-CN"/>
              </w:rPr>
              <w:t xml:space="preserve"> </w:t>
            </w:r>
            <w:r>
              <w:rPr>
                <w:rFonts w:ascii="Times New Roman" w:hAnsi="Times New Roman"/>
                <w:sz w:val="18"/>
                <w:szCs w:val="18"/>
                <w:lang w:eastAsia="zh-CN"/>
              </w:rPr>
              <w:t xml:space="preserve">amennyiben </w:t>
            </w:r>
            <w:r w:rsidRPr="00421562">
              <w:rPr>
                <w:rFonts w:ascii="Times New Roman" w:hAnsi="Times New Roman"/>
                <w:sz w:val="18"/>
                <w:szCs w:val="18"/>
                <w:lang w:eastAsia="zh-CN"/>
              </w:rPr>
              <w:t xml:space="preserve">a Képviselő-testület a mindenkori hatályos költségvetési rendeletében </w:t>
            </w:r>
            <w:r>
              <w:rPr>
                <w:rFonts w:ascii="Times New Roman" w:hAnsi="Times New Roman"/>
                <w:sz w:val="18"/>
                <w:szCs w:val="18"/>
                <w:lang w:eastAsia="zh-CN"/>
              </w:rPr>
              <w:t xml:space="preserve">erre </w:t>
            </w:r>
            <w:r w:rsidRPr="00421562">
              <w:rPr>
                <w:rFonts w:ascii="Times New Roman" w:hAnsi="Times New Roman"/>
                <w:sz w:val="18"/>
                <w:szCs w:val="18"/>
                <w:lang w:eastAsia="zh-CN"/>
              </w:rPr>
              <w:t>fedezetet biztosított</w:t>
            </w:r>
            <w:r>
              <w:rPr>
                <w:rFonts w:ascii="Times New Roman" w:hAnsi="Times New Roman"/>
                <w:sz w:val="18"/>
                <w:szCs w:val="18"/>
                <w:lang w:eastAsia="zh-CN"/>
              </w:rPr>
              <w:t xml:space="preserve">. </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Default="0094623A">
            <w:pPr>
              <w:widowControl w:val="0"/>
              <w:autoSpaceDE w:val="0"/>
              <w:spacing w:after="0"/>
              <w:jc w:val="both"/>
              <w:rPr>
                <w:rFonts w:ascii="Times New Roman" w:hAnsi="Times New Roman" w:cs="Times New Roman"/>
                <w:sz w:val="18"/>
                <w:szCs w:val="18"/>
              </w:rPr>
            </w:pPr>
            <w:r w:rsidRPr="00421562">
              <w:rPr>
                <w:rFonts w:ascii="Times New Roman" w:hAnsi="Times New Roman"/>
                <w:bCs/>
                <w:color w:val="000000"/>
                <w:sz w:val="18"/>
                <w:szCs w:val="18"/>
              </w:rPr>
              <w:t>a magánszemélyeknek nyújtható visszatérítendő kamatmentes és vissza nem térítendő nyílászáró-felújítási támogatásról</w:t>
            </w:r>
            <w:r>
              <w:rPr>
                <w:rFonts w:ascii="Times New Roman" w:hAnsi="Times New Roman"/>
                <w:bCs/>
                <w:color w:val="000000"/>
                <w:sz w:val="18"/>
                <w:szCs w:val="18"/>
              </w:rPr>
              <w:t xml:space="preserve"> szóló </w:t>
            </w:r>
            <w:r w:rsidRPr="00421562">
              <w:rPr>
                <w:rFonts w:ascii="Times New Roman" w:eastAsia="Calibri" w:hAnsi="Times New Roman"/>
                <w:b/>
                <w:bCs/>
                <w:sz w:val="18"/>
                <w:szCs w:val="18"/>
              </w:rPr>
              <w:t>46/2015. (XII.18.) önkormányzati rendelet</w:t>
            </w:r>
            <w:r w:rsidRPr="00421562">
              <w:rPr>
                <w:rFonts w:ascii="Times New Roman" w:eastAsia="Calibri" w:hAnsi="Times New Roman"/>
                <w:bCs/>
                <w:sz w:val="18"/>
                <w:szCs w:val="18"/>
              </w:rPr>
              <w:t xml:space="preserve"> </w:t>
            </w:r>
            <w:r>
              <w:rPr>
                <w:rFonts w:ascii="Times New Roman" w:hAnsi="Times New Roman"/>
                <w:bCs/>
                <w:color w:val="000000"/>
                <w:sz w:val="18"/>
                <w:szCs w:val="18"/>
              </w:rPr>
              <w:t xml:space="preserve">3.§ (1) bekezdés, 8.§  </w:t>
            </w:r>
          </w:p>
        </w:tc>
      </w:tr>
      <w:tr w:rsidR="0094623A" w:rsidRPr="00C82FE2" w:rsidTr="00925834">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97.</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925834" w:rsidRDefault="0094623A" w:rsidP="0094623A">
            <w:pPr>
              <w:shd w:val="clear" w:color="auto" w:fill="FFFFFF"/>
              <w:spacing w:after="0" w:line="240" w:lineRule="auto"/>
              <w:jc w:val="both"/>
              <w:rPr>
                <w:rFonts w:ascii="Times New Roman" w:eastAsia="Times New Roman" w:hAnsi="Times New Roman" w:cs="Times New Roman"/>
                <w:color w:val="333E55"/>
                <w:sz w:val="18"/>
                <w:szCs w:val="18"/>
                <w:lang w:eastAsia="hu-HU"/>
              </w:rPr>
            </w:pPr>
            <w:proofErr w:type="gramStart"/>
            <w:r w:rsidRPr="00925834">
              <w:rPr>
                <w:rFonts w:ascii="Times New Roman" w:eastAsia="Times New Roman" w:hAnsi="Times New Roman" w:cs="Times New Roman"/>
                <w:color w:val="333E55"/>
                <w:sz w:val="18"/>
                <w:szCs w:val="18"/>
                <w:lang w:eastAsia="hu-HU"/>
              </w:rPr>
              <w:t xml:space="preserve">Felhatalmazást kap a Pénzügyi és Kerületfejlesztési Bizottság a mindenkori költségvetési rendeletben biztosított keretösszeg erejéig, valamint </w:t>
            </w:r>
            <w:r>
              <w:rPr>
                <w:rFonts w:ascii="Times New Roman" w:eastAsia="Times New Roman" w:hAnsi="Times New Roman" w:cs="Times New Roman"/>
                <w:color w:val="333E55"/>
                <w:sz w:val="18"/>
                <w:szCs w:val="18"/>
                <w:lang w:eastAsia="hu-HU"/>
              </w:rPr>
              <w:t xml:space="preserve">a </w:t>
            </w:r>
            <w:r w:rsidRPr="00925834">
              <w:rPr>
                <w:rFonts w:ascii="Times New Roman" w:eastAsia="Times New Roman" w:hAnsi="Times New Roman" w:cs="Times New Roman"/>
                <w:color w:val="333E55"/>
                <w:sz w:val="18"/>
                <w:szCs w:val="18"/>
                <w:lang w:eastAsia="hu-HU"/>
              </w:rPr>
              <w:t>rendeletben foglalt rendelkezésekkel összhangban</w:t>
            </w:r>
            <w:r w:rsidRPr="00722C6D">
              <w:rPr>
                <w:rFonts w:ascii="Times New Roman" w:eastAsia="Times New Roman" w:hAnsi="Times New Roman" w:cs="Times New Roman"/>
                <w:color w:val="333E55"/>
                <w:sz w:val="18"/>
                <w:szCs w:val="18"/>
                <w:lang w:eastAsia="hu-HU"/>
              </w:rPr>
              <w:t xml:space="preserve"> a </w:t>
            </w:r>
            <w:r w:rsidRPr="00925834">
              <w:rPr>
                <w:rFonts w:ascii="Times New Roman" w:eastAsia="Times New Roman" w:hAnsi="Times New Roman" w:cs="Times New Roman"/>
                <w:iCs/>
                <w:color w:val="333E55"/>
                <w:sz w:val="18"/>
                <w:szCs w:val="18"/>
                <w:lang w:eastAsia="hu-HU"/>
              </w:rPr>
              <w:t>pályázatok kiírására, a pályázati kiírások részletes tartalmának és elbírálási szempontjainak meghatározására, a pályázat benyújtási határidejének és helyének meghatározására, a pályázathoz kötelezően csatolandó dokumentumok (tervek, igazolások, nyilatkozatok) meghatározására, a támogatás formájának megállapítására (visszatérítendő vagy vissza nem térítendő kamatmentes támogatás és ezek százalékos arányának</w:t>
            </w:r>
            <w:proofErr w:type="gramEnd"/>
            <w:r w:rsidRPr="00925834">
              <w:rPr>
                <w:rFonts w:ascii="Times New Roman" w:eastAsia="Times New Roman" w:hAnsi="Times New Roman" w:cs="Times New Roman"/>
                <w:iCs/>
                <w:color w:val="333E55"/>
                <w:sz w:val="18"/>
                <w:szCs w:val="18"/>
                <w:lang w:eastAsia="hu-HU"/>
              </w:rPr>
              <w:t xml:space="preserve"> meghatározására), a támogatás visszafizetési módjának és határidejének megállapítására, a beérkező pályázatok elbírálására, a pályázóknak nyújtandó támogatásról való döntés meghozatalára, szerződésszegés esetén a szerződés egyoldalú felmondására.</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Default="0094623A" w:rsidP="0094623A">
            <w:pPr>
              <w:widowControl w:val="0"/>
              <w:autoSpaceDE w:val="0"/>
              <w:spacing w:after="0"/>
              <w:jc w:val="both"/>
              <w:rPr>
                <w:rFonts w:ascii="Times New Roman" w:eastAsia="Calibri" w:hAnsi="Times New Roman"/>
                <w:bCs/>
                <w:sz w:val="18"/>
                <w:szCs w:val="18"/>
              </w:rPr>
            </w:pPr>
            <w:r>
              <w:rPr>
                <w:rFonts w:ascii="Times New Roman" w:eastAsia="Calibri" w:hAnsi="Times New Roman"/>
                <w:bCs/>
                <w:sz w:val="18"/>
                <w:szCs w:val="18"/>
              </w:rPr>
              <w:t xml:space="preserve">A társasházaknak nyújtható felújítási támogatásról szóló </w:t>
            </w:r>
            <w:r w:rsidRPr="00925834">
              <w:rPr>
                <w:rFonts w:ascii="Times New Roman" w:eastAsia="Calibri" w:hAnsi="Times New Roman"/>
                <w:b/>
                <w:bCs/>
                <w:sz w:val="18"/>
                <w:szCs w:val="18"/>
              </w:rPr>
              <w:t xml:space="preserve">7/2016. (II.18.) </w:t>
            </w:r>
            <w:proofErr w:type="spellStart"/>
            <w:r w:rsidRPr="00925834">
              <w:rPr>
                <w:rFonts w:ascii="Times New Roman" w:eastAsia="Calibri" w:hAnsi="Times New Roman"/>
                <w:b/>
                <w:bCs/>
                <w:sz w:val="18"/>
                <w:szCs w:val="18"/>
              </w:rPr>
              <w:t>Ör</w:t>
            </w:r>
            <w:proofErr w:type="spellEnd"/>
            <w:r w:rsidRPr="00925834">
              <w:rPr>
                <w:rFonts w:ascii="Times New Roman" w:eastAsia="Calibri" w:hAnsi="Times New Roman"/>
                <w:b/>
                <w:bCs/>
                <w:sz w:val="18"/>
                <w:szCs w:val="18"/>
              </w:rPr>
              <w:t>.</w:t>
            </w:r>
            <w:r>
              <w:rPr>
                <w:rFonts w:ascii="Times New Roman" w:eastAsia="Calibri" w:hAnsi="Times New Roman"/>
                <w:bCs/>
                <w:sz w:val="18"/>
                <w:szCs w:val="18"/>
              </w:rPr>
              <w:t xml:space="preserve"> 6.§ </w:t>
            </w:r>
          </w:p>
        </w:tc>
      </w:tr>
      <w:tr w:rsidR="0094623A" w:rsidRPr="00C82FE2"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98</w:t>
            </w:r>
            <w:r w:rsidR="0094623A">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DE2CE4" w:rsidRDefault="0094623A" w:rsidP="0094623A">
            <w:pPr>
              <w:tabs>
                <w:tab w:val="left" w:pos="250"/>
              </w:tabs>
              <w:contextualSpacing/>
              <w:jc w:val="both"/>
              <w:rPr>
                <w:rFonts w:ascii="Times New Roman" w:hAnsi="Times New Roman" w:cs="Times New Roman"/>
                <w:sz w:val="18"/>
                <w:szCs w:val="18"/>
              </w:rPr>
            </w:pPr>
            <w:r>
              <w:rPr>
                <w:rFonts w:ascii="Times New Roman" w:eastAsia="Times New Roman" w:hAnsi="Times New Roman" w:cs="Times New Roman"/>
                <w:sz w:val="18"/>
                <w:szCs w:val="18"/>
                <w:lang w:eastAsia="x-none"/>
              </w:rPr>
              <w:t>A partnerségi egyeztetés során az</w:t>
            </w:r>
            <w:r w:rsidRPr="00421562">
              <w:rPr>
                <w:rFonts w:ascii="Times New Roman" w:eastAsia="Times New Roman" w:hAnsi="Times New Roman" w:cs="Times New Roman"/>
                <w:sz w:val="18"/>
                <w:szCs w:val="18"/>
                <w:lang w:val="x-none" w:eastAsia="x-none"/>
              </w:rPr>
              <w:t xml:space="preserve"> el nem fogadott véleményeket és azok indokolását a Polgármester a Főépítész szakmai javaslata figyelembevételével a </w:t>
            </w:r>
            <w:r w:rsidRPr="00421562">
              <w:rPr>
                <w:rFonts w:ascii="Times New Roman" w:eastAsia="Times New Roman" w:hAnsi="Times New Roman" w:cs="Times New Roman"/>
                <w:sz w:val="18"/>
                <w:szCs w:val="18"/>
                <w:lang w:eastAsia="x-none"/>
              </w:rPr>
              <w:t xml:space="preserve">Pénzügyi </w:t>
            </w:r>
            <w:r w:rsidRPr="00421562">
              <w:rPr>
                <w:rFonts w:ascii="Times New Roman" w:eastAsia="Times New Roman" w:hAnsi="Times New Roman" w:cs="Times New Roman"/>
                <w:sz w:val="18"/>
                <w:szCs w:val="18"/>
                <w:lang w:val="x-none" w:eastAsia="x-none"/>
              </w:rPr>
              <w:t>és K</w:t>
            </w:r>
            <w:r w:rsidRPr="00421562">
              <w:rPr>
                <w:rFonts w:ascii="Times New Roman" w:eastAsia="Times New Roman" w:hAnsi="Times New Roman" w:cs="Times New Roman"/>
                <w:sz w:val="18"/>
                <w:szCs w:val="18"/>
                <w:lang w:eastAsia="x-none"/>
              </w:rPr>
              <w:t>erületfejlesztési</w:t>
            </w:r>
            <w:r w:rsidRPr="00421562">
              <w:rPr>
                <w:rFonts w:ascii="Times New Roman" w:eastAsia="Times New Roman" w:hAnsi="Times New Roman" w:cs="Times New Roman"/>
                <w:sz w:val="18"/>
                <w:szCs w:val="18"/>
                <w:lang w:val="x-none" w:eastAsia="x-none"/>
              </w:rPr>
              <w:t xml:space="preserve"> Bizottság</w:t>
            </w:r>
            <w:r>
              <w:rPr>
                <w:rFonts w:ascii="Times New Roman" w:eastAsia="Times New Roman" w:hAnsi="Times New Roman" w:cs="Times New Roman"/>
                <w:sz w:val="18"/>
                <w:szCs w:val="18"/>
                <w:lang w:eastAsia="x-none"/>
              </w:rPr>
              <w:t xml:space="preserve"> </w:t>
            </w:r>
            <w:r w:rsidRPr="00421562">
              <w:rPr>
                <w:rFonts w:ascii="Times New Roman" w:eastAsia="Times New Roman" w:hAnsi="Times New Roman" w:cs="Times New Roman"/>
                <w:sz w:val="18"/>
                <w:szCs w:val="18"/>
                <w:lang w:val="x-none" w:eastAsia="x-none"/>
              </w:rPr>
              <w:t xml:space="preserve">elé terjeszti. A </w:t>
            </w:r>
            <w:r>
              <w:rPr>
                <w:rFonts w:ascii="Times New Roman" w:eastAsia="Times New Roman" w:hAnsi="Times New Roman" w:cs="Times New Roman"/>
                <w:sz w:val="18"/>
                <w:szCs w:val="18"/>
                <w:lang w:eastAsia="x-none"/>
              </w:rPr>
              <w:t>B</w:t>
            </w:r>
            <w:proofErr w:type="spellStart"/>
            <w:r w:rsidRPr="00421562">
              <w:rPr>
                <w:rFonts w:ascii="Times New Roman" w:eastAsia="Times New Roman" w:hAnsi="Times New Roman" w:cs="Times New Roman"/>
                <w:sz w:val="18"/>
                <w:szCs w:val="18"/>
                <w:lang w:val="x-none" w:eastAsia="x-none"/>
              </w:rPr>
              <w:t>izottság</w:t>
            </w:r>
            <w:proofErr w:type="spellEnd"/>
            <w:r w:rsidRPr="00421562">
              <w:rPr>
                <w:rFonts w:ascii="Times New Roman" w:eastAsia="Times New Roman" w:hAnsi="Times New Roman" w:cs="Times New Roman"/>
                <w:sz w:val="18"/>
                <w:szCs w:val="18"/>
                <w:lang w:val="x-none" w:eastAsia="x-none"/>
              </w:rPr>
              <w:t xml:space="preserve"> dönt </w:t>
            </w:r>
            <w:r w:rsidRPr="00421562">
              <w:rPr>
                <w:rFonts w:ascii="Times New Roman" w:eastAsia="Times New Roman" w:hAnsi="Times New Roman" w:cs="Times New Roman"/>
                <w:sz w:val="18"/>
                <w:szCs w:val="18"/>
                <w:lang w:eastAsia="x-none"/>
              </w:rPr>
              <w:t>a vélemények</w:t>
            </w:r>
            <w:r w:rsidRPr="00421562">
              <w:rPr>
                <w:rFonts w:ascii="Times New Roman" w:eastAsia="Times New Roman" w:hAnsi="Times New Roman" w:cs="Times New Roman"/>
                <w:color w:val="FF0000"/>
                <w:sz w:val="18"/>
                <w:szCs w:val="18"/>
                <w:lang w:val="x-none" w:eastAsia="x-none"/>
              </w:rPr>
              <w:t xml:space="preserve"> </w:t>
            </w:r>
            <w:r w:rsidRPr="00421562">
              <w:rPr>
                <w:rFonts w:ascii="Times New Roman" w:eastAsia="Times New Roman" w:hAnsi="Times New Roman" w:cs="Times New Roman"/>
                <w:sz w:val="18"/>
                <w:szCs w:val="18"/>
                <w:lang w:val="x-none" w:eastAsia="x-none"/>
              </w:rPr>
              <w:t>elfogadásáról</w:t>
            </w:r>
            <w:r w:rsidRPr="00421562">
              <w:rPr>
                <w:rFonts w:ascii="Times New Roman" w:eastAsia="Times New Roman" w:hAnsi="Times New Roman" w:cs="Times New Roman"/>
                <w:sz w:val="18"/>
                <w:szCs w:val="18"/>
                <w:lang w:eastAsia="x-none"/>
              </w:rPr>
              <w:t xml:space="preserve"> és</w:t>
            </w:r>
            <w:r w:rsidRPr="00421562">
              <w:rPr>
                <w:rFonts w:ascii="Times New Roman" w:eastAsia="Times New Roman" w:hAnsi="Times New Roman" w:cs="Times New Roman"/>
                <w:sz w:val="18"/>
                <w:szCs w:val="18"/>
                <w:lang w:val="x-none" w:eastAsia="x-none"/>
              </w:rPr>
              <w:t xml:space="preserve"> el nem fogadásáról. </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Default="0094623A" w:rsidP="0094623A">
            <w:pPr>
              <w:jc w:val="both"/>
              <w:rPr>
                <w:rFonts w:ascii="Times New Roman" w:hAnsi="Times New Roman" w:cs="Times New Roman"/>
                <w:sz w:val="18"/>
                <w:szCs w:val="18"/>
              </w:rPr>
            </w:pPr>
            <w:r>
              <w:rPr>
                <w:rFonts w:ascii="Times New Roman" w:hAnsi="Times New Roman" w:cs="Times New Roman"/>
                <w:sz w:val="18"/>
                <w:szCs w:val="18"/>
              </w:rPr>
              <w:t>a partnerségi egyeztetés szabályairól</w:t>
            </w:r>
            <w:r w:rsidRPr="00421562">
              <w:rPr>
                <w:rFonts w:ascii="Times New Roman" w:hAnsi="Times New Roman" w:cs="Times New Roman"/>
                <w:b/>
                <w:sz w:val="18"/>
                <w:szCs w:val="18"/>
              </w:rPr>
              <w:t xml:space="preserve"> </w:t>
            </w:r>
            <w:r>
              <w:rPr>
                <w:rFonts w:ascii="Times New Roman" w:hAnsi="Times New Roman" w:cs="Times New Roman"/>
                <w:b/>
                <w:sz w:val="18"/>
                <w:szCs w:val="18"/>
              </w:rPr>
              <w:t xml:space="preserve">szóló </w:t>
            </w:r>
            <w:r w:rsidRPr="00421562">
              <w:rPr>
                <w:rFonts w:ascii="Times New Roman" w:hAnsi="Times New Roman" w:cs="Times New Roman"/>
                <w:b/>
                <w:sz w:val="18"/>
                <w:szCs w:val="18"/>
              </w:rPr>
              <w:t>17/2017. (VI.22.) önkormányzati rendelet</w:t>
            </w:r>
            <w:r>
              <w:rPr>
                <w:rFonts w:ascii="Times New Roman" w:hAnsi="Times New Roman" w:cs="Times New Roman"/>
                <w:sz w:val="18"/>
                <w:szCs w:val="18"/>
              </w:rPr>
              <w:t xml:space="preserve"> 4.§ (1) bekezdés </w:t>
            </w:r>
          </w:p>
        </w:tc>
      </w:tr>
      <w:tr w:rsidR="0094623A" w:rsidRPr="00C82FE2"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99.</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Default="0094623A" w:rsidP="0094623A">
            <w:pPr>
              <w:shd w:val="clear" w:color="auto" w:fill="FFFFFF"/>
              <w:spacing w:after="0" w:line="240" w:lineRule="auto"/>
              <w:jc w:val="both"/>
              <w:rPr>
                <w:rFonts w:ascii="Times New Roman" w:hAnsi="Times New Roman" w:cs="Times New Roman"/>
                <w:color w:val="333E55"/>
                <w:sz w:val="18"/>
                <w:szCs w:val="18"/>
                <w:shd w:val="clear" w:color="auto" w:fill="FFFFFF"/>
              </w:rPr>
            </w:pPr>
            <w:r>
              <w:rPr>
                <w:rFonts w:ascii="Times New Roman" w:hAnsi="Times New Roman" w:cs="Times New Roman"/>
                <w:color w:val="333E55"/>
                <w:sz w:val="18"/>
                <w:szCs w:val="18"/>
                <w:shd w:val="clear" w:color="auto" w:fill="FFFFFF"/>
              </w:rPr>
              <w:t xml:space="preserve">Dönt a </w:t>
            </w:r>
            <w:r w:rsidRPr="00BB3F66">
              <w:rPr>
                <w:rFonts w:ascii="Times New Roman" w:hAnsi="Times New Roman" w:cs="Times New Roman"/>
                <w:color w:val="333E55"/>
                <w:sz w:val="18"/>
                <w:szCs w:val="18"/>
                <w:shd w:val="clear" w:color="auto" w:fill="FFFFFF"/>
              </w:rPr>
              <w:t>parkolóhely megváltási szerződés megkötéséről</w:t>
            </w:r>
            <w:r>
              <w:rPr>
                <w:rFonts w:ascii="Times New Roman" w:hAnsi="Times New Roman" w:cs="Times New Roman"/>
                <w:color w:val="333E55"/>
                <w:sz w:val="18"/>
                <w:szCs w:val="18"/>
                <w:shd w:val="clear" w:color="auto" w:fill="FFFFFF"/>
              </w:rPr>
              <w:t xml:space="preserve">. </w:t>
            </w:r>
          </w:p>
          <w:p w:rsidR="0094623A" w:rsidRPr="00B9730F" w:rsidRDefault="0094623A" w:rsidP="0094623A">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hAnsi="Times New Roman" w:cs="Times New Roman"/>
                <w:color w:val="333E55"/>
                <w:sz w:val="18"/>
                <w:szCs w:val="18"/>
                <w:shd w:val="clear" w:color="auto" w:fill="FFFFFF"/>
              </w:rPr>
              <w:t>Dönt a</w:t>
            </w:r>
            <w:r w:rsidRPr="00BB3F66">
              <w:rPr>
                <w:rFonts w:ascii="Times New Roman" w:hAnsi="Times New Roman" w:cs="Times New Roman"/>
                <w:color w:val="333E55"/>
                <w:sz w:val="18"/>
                <w:szCs w:val="18"/>
                <w:shd w:val="clear" w:color="auto" w:fill="FFFFFF"/>
              </w:rPr>
              <w:t xml:space="preserve"> közcélú parkolóhely létesítéséről szóló szerződések megkötéséről</w:t>
            </w:r>
            <w:r>
              <w:rPr>
                <w:rFonts w:ascii="Times New Roman" w:hAnsi="Times New Roman" w:cs="Times New Roman"/>
                <w:color w:val="333E55"/>
                <w:sz w:val="18"/>
                <w:szCs w:val="18"/>
                <w:shd w:val="clear" w:color="auto" w:fill="FFFFFF"/>
              </w:rPr>
              <w:t xml:space="preserve">. </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Default="0094623A" w:rsidP="0094623A">
            <w:pPr>
              <w:widowControl w:val="0"/>
              <w:autoSpaceDE w:val="0"/>
              <w:spacing w:after="0"/>
              <w:jc w:val="both"/>
              <w:rPr>
                <w:rFonts w:ascii="Times New Roman" w:eastAsia="Calibri" w:hAnsi="Times New Roman"/>
                <w:bCs/>
                <w:sz w:val="18"/>
                <w:szCs w:val="18"/>
              </w:rPr>
            </w:pPr>
            <w:r>
              <w:rPr>
                <w:rFonts w:ascii="Times New Roman" w:eastAsia="Calibri" w:hAnsi="Times New Roman"/>
                <w:bCs/>
                <w:sz w:val="18"/>
                <w:szCs w:val="18"/>
              </w:rPr>
              <w:t xml:space="preserve">A parkolóhelyek és rakodóhelyek megváltásáról, közcélú parkolóhelyekről szóló </w:t>
            </w:r>
            <w:r w:rsidRPr="00BB3F66">
              <w:rPr>
                <w:rFonts w:ascii="Times New Roman" w:eastAsia="Calibri" w:hAnsi="Times New Roman"/>
                <w:b/>
                <w:bCs/>
                <w:sz w:val="18"/>
                <w:szCs w:val="18"/>
              </w:rPr>
              <w:t xml:space="preserve">4/2019. (III.22.) </w:t>
            </w:r>
            <w:proofErr w:type="spellStart"/>
            <w:r w:rsidRPr="00BB3F66">
              <w:rPr>
                <w:rFonts w:ascii="Times New Roman" w:eastAsia="Calibri" w:hAnsi="Times New Roman"/>
                <w:b/>
                <w:bCs/>
                <w:sz w:val="18"/>
                <w:szCs w:val="18"/>
              </w:rPr>
              <w:t>Ör</w:t>
            </w:r>
            <w:proofErr w:type="spellEnd"/>
            <w:r>
              <w:rPr>
                <w:rFonts w:ascii="Times New Roman" w:eastAsia="Calibri" w:hAnsi="Times New Roman"/>
                <w:bCs/>
                <w:sz w:val="18"/>
                <w:szCs w:val="18"/>
              </w:rPr>
              <w:t xml:space="preserve">. 5.§ (3) </w:t>
            </w:r>
            <w:proofErr w:type="spellStart"/>
            <w:r>
              <w:rPr>
                <w:rFonts w:ascii="Times New Roman" w:eastAsia="Calibri" w:hAnsi="Times New Roman"/>
                <w:bCs/>
                <w:sz w:val="18"/>
                <w:szCs w:val="18"/>
              </w:rPr>
              <w:t>bek</w:t>
            </w:r>
            <w:proofErr w:type="spellEnd"/>
            <w:proofErr w:type="gramStart"/>
            <w:r>
              <w:rPr>
                <w:rFonts w:ascii="Times New Roman" w:eastAsia="Calibri" w:hAnsi="Times New Roman"/>
                <w:bCs/>
                <w:sz w:val="18"/>
                <w:szCs w:val="18"/>
              </w:rPr>
              <w:t>.,</w:t>
            </w:r>
            <w:proofErr w:type="gramEnd"/>
            <w:r>
              <w:rPr>
                <w:rFonts w:ascii="Times New Roman" w:eastAsia="Calibri" w:hAnsi="Times New Roman"/>
                <w:bCs/>
                <w:sz w:val="18"/>
                <w:szCs w:val="18"/>
              </w:rPr>
              <w:t xml:space="preserve"> 7.§ (5) </w:t>
            </w:r>
            <w:proofErr w:type="spellStart"/>
            <w:r>
              <w:rPr>
                <w:rFonts w:ascii="Times New Roman" w:eastAsia="Calibri" w:hAnsi="Times New Roman"/>
                <w:bCs/>
                <w:sz w:val="18"/>
                <w:szCs w:val="18"/>
              </w:rPr>
              <w:t>bek</w:t>
            </w:r>
            <w:proofErr w:type="spellEnd"/>
            <w:r>
              <w:rPr>
                <w:rFonts w:ascii="Times New Roman" w:eastAsia="Calibri" w:hAnsi="Times New Roman"/>
                <w:bCs/>
                <w:sz w:val="18"/>
                <w:szCs w:val="18"/>
              </w:rPr>
              <w:t>.</w:t>
            </w:r>
          </w:p>
        </w:tc>
      </w:tr>
      <w:tr w:rsidR="0094623A" w:rsidRPr="00C82FE2"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Pr="00B073DC" w:rsidRDefault="006E63CD">
            <w:pPr>
              <w:jc w:val="center"/>
              <w:rPr>
                <w:rFonts w:ascii="Times New Roman" w:hAnsi="Times New Roman" w:cs="Times New Roman"/>
                <w:b/>
                <w:sz w:val="20"/>
                <w:szCs w:val="20"/>
              </w:rPr>
            </w:pPr>
            <w:r>
              <w:rPr>
                <w:rFonts w:ascii="Times New Roman" w:hAnsi="Times New Roman" w:cs="Times New Roman"/>
                <w:b/>
                <w:sz w:val="20"/>
                <w:szCs w:val="20"/>
              </w:rPr>
              <w:t>100</w:t>
            </w:r>
            <w:r w:rsidR="0094623A" w:rsidRPr="00B073DC">
              <w:rPr>
                <w:rFonts w:ascii="Times New Roman" w:hAnsi="Times New Roman" w:cs="Times New Roman"/>
                <w:b/>
                <w:sz w:val="20"/>
                <w:szCs w:val="20"/>
              </w:rPr>
              <w:t>.</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C7789E" w:rsidRDefault="0094623A" w:rsidP="0094623A">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Engedélyezi a</w:t>
            </w:r>
            <w:r w:rsidRPr="00C7789E">
              <w:rPr>
                <w:rFonts w:ascii="Times New Roman" w:hAnsi="Times New Roman" w:cs="Times New Roman"/>
                <w:sz w:val="18"/>
                <w:szCs w:val="18"/>
              </w:rPr>
              <w:t xml:space="preserve"> polgármester külföldi kiküldetését</w:t>
            </w:r>
            <w:r>
              <w:rPr>
                <w:rFonts w:ascii="Times New Roman" w:hAnsi="Times New Roman" w:cs="Times New Roman"/>
                <w:sz w:val="18"/>
                <w:szCs w:val="18"/>
              </w:rPr>
              <w:t xml:space="preserve">. </w:t>
            </w:r>
            <w:r w:rsidRPr="00C7789E">
              <w:rPr>
                <w:rFonts w:ascii="Times New Roman" w:hAnsi="Times New Roman" w:cs="Times New Roman"/>
                <w:sz w:val="18"/>
                <w:szCs w:val="18"/>
              </w:rPr>
              <w:t>.</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C82FE2" w:rsidRDefault="0094623A" w:rsidP="0094623A">
            <w:pPr>
              <w:jc w:val="both"/>
              <w:rPr>
                <w:rFonts w:ascii="Times New Roman" w:hAnsi="Times New Roman" w:cs="Times New Roman"/>
                <w:sz w:val="18"/>
                <w:szCs w:val="18"/>
              </w:rPr>
            </w:pPr>
            <w:r>
              <w:rPr>
                <w:rFonts w:ascii="Times New Roman" w:hAnsi="Times New Roman" w:cs="Times New Roman"/>
                <w:sz w:val="18"/>
                <w:szCs w:val="18"/>
              </w:rPr>
              <w:t xml:space="preserve">Képviselő-testület Szervezeti és Működési Szabályzatáról szóló </w:t>
            </w:r>
            <w:r w:rsidRPr="00D1517D">
              <w:rPr>
                <w:rFonts w:ascii="Times New Roman" w:hAnsi="Times New Roman" w:cs="Times New Roman"/>
                <w:b/>
                <w:sz w:val="18"/>
                <w:szCs w:val="18"/>
              </w:rPr>
              <w:t xml:space="preserve">38/2020. (IX.24.) </w:t>
            </w:r>
            <w:proofErr w:type="spellStart"/>
            <w:r w:rsidRPr="00D1517D">
              <w:rPr>
                <w:rFonts w:ascii="Times New Roman" w:hAnsi="Times New Roman" w:cs="Times New Roman"/>
                <w:b/>
                <w:sz w:val="18"/>
                <w:szCs w:val="18"/>
              </w:rPr>
              <w:t>ör</w:t>
            </w:r>
            <w:proofErr w:type="spellEnd"/>
            <w:r w:rsidRPr="00D1517D">
              <w:rPr>
                <w:rFonts w:ascii="Times New Roman" w:hAnsi="Times New Roman" w:cs="Times New Roman"/>
                <w:b/>
                <w:sz w:val="18"/>
                <w:szCs w:val="18"/>
              </w:rPr>
              <w:t xml:space="preserve">. </w:t>
            </w:r>
            <w:r>
              <w:rPr>
                <w:rFonts w:ascii="Times New Roman" w:hAnsi="Times New Roman" w:cs="Times New Roman"/>
                <w:sz w:val="18"/>
                <w:szCs w:val="18"/>
              </w:rPr>
              <w:t>50.§ (4) bekezdés</w:t>
            </w:r>
          </w:p>
        </w:tc>
      </w:tr>
      <w:tr w:rsidR="0094623A" w:rsidRPr="00C82FE2"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623A" w:rsidRDefault="006E63CD" w:rsidP="0094623A">
            <w:pPr>
              <w:jc w:val="center"/>
              <w:rPr>
                <w:rFonts w:ascii="Times New Roman" w:hAnsi="Times New Roman" w:cs="Times New Roman"/>
                <w:b/>
                <w:sz w:val="20"/>
                <w:szCs w:val="20"/>
              </w:rPr>
            </w:pPr>
            <w:r>
              <w:rPr>
                <w:rFonts w:ascii="Times New Roman" w:hAnsi="Times New Roman" w:cs="Times New Roman"/>
                <w:b/>
                <w:sz w:val="20"/>
                <w:szCs w:val="20"/>
              </w:rPr>
              <w:t>101.</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94623A" w:rsidRPr="00BB3F66" w:rsidRDefault="0094623A" w:rsidP="0094623A">
            <w:pPr>
              <w:shd w:val="clear" w:color="auto" w:fill="FFFFFF"/>
              <w:spacing w:before="100" w:beforeAutospacing="1" w:after="100" w:afterAutospacing="1" w:line="240" w:lineRule="auto"/>
              <w:jc w:val="both"/>
              <w:rPr>
                <w:rFonts w:ascii="Times New Roman" w:hAnsi="Times New Roman" w:cs="Times New Roman"/>
                <w:noProof/>
                <w:color w:val="000000"/>
                <w:sz w:val="18"/>
                <w:szCs w:val="18"/>
              </w:rPr>
            </w:pPr>
            <w:r w:rsidRPr="00BB3F66">
              <w:rPr>
                <w:rFonts w:ascii="Times New Roman" w:eastAsia="Times New Roman" w:hAnsi="Times New Roman" w:cs="Times New Roman"/>
                <w:color w:val="333E55"/>
                <w:sz w:val="18"/>
                <w:szCs w:val="18"/>
                <w:lang w:eastAsia="hu-HU"/>
              </w:rPr>
              <w:t>Az Önkormányzat a követelésről részben vagy teljes egészében</w:t>
            </w:r>
            <w:r>
              <w:rPr>
                <w:rFonts w:ascii="Times New Roman" w:eastAsia="Times New Roman" w:hAnsi="Times New Roman" w:cs="Times New Roman"/>
                <w:color w:val="333E55"/>
                <w:sz w:val="18"/>
                <w:szCs w:val="18"/>
                <w:lang w:eastAsia="hu-HU"/>
              </w:rPr>
              <w:t xml:space="preserve"> </w:t>
            </w:r>
            <w:r w:rsidRPr="00BB3F66">
              <w:rPr>
                <w:rFonts w:ascii="Times New Roman" w:eastAsia="Times New Roman" w:hAnsi="Times New Roman" w:cs="Times New Roman"/>
                <w:color w:val="333E55"/>
                <w:sz w:val="18"/>
                <w:szCs w:val="18"/>
                <w:lang w:eastAsia="hu-HU"/>
              </w:rPr>
              <w:t xml:space="preserve">ötmillió forint összeghatárig az Önkormányzat és a költségvetési szervek esetében a polgármester előterjesztésére a Pénzügyi és Kerületfejlesztési </w:t>
            </w:r>
            <w:proofErr w:type="gramStart"/>
            <w:r w:rsidRPr="00BB3F66">
              <w:rPr>
                <w:rFonts w:ascii="Times New Roman" w:eastAsia="Times New Roman" w:hAnsi="Times New Roman" w:cs="Times New Roman"/>
                <w:color w:val="333E55"/>
                <w:sz w:val="18"/>
                <w:szCs w:val="18"/>
                <w:lang w:eastAsia="hu-HU"/>
              </w:rPr>
              <w:t>Bizottság írásba</w:t>
            </w:r>
            <w:proofErr w:type="gramEnd"/>
            <w:r w:rsidRPr="00BB3F66">
              <w:rPr>
                <w:rFonts w:ascii="Times New Roman" w:eastAsia="Times New Roman" w:hAnsi="Times New Roman" w:cs="Times New Roman"/>
                <w:color w:val="333E55"/>
                <w:sz w:val="18"/>
                <w:szCs w:val="18"/>
                <w:lang w:eastAsia="hu-HU"/>
              </w:rPr>
              <w:t xml:space="preserve"> foglalt, megalapozott döntésével</w:t>
            </w:r>
            <w:r>
              <w:rPr>
                <w:rFonts w:ascii="Times New Roman" w:eastAsia="Times New Roman" w:hAnsi="Times New Roman" w:cs="Times New Roman"/>
                <w:color w:val="333E55"/>
                <w:sz w:val="18"/>
                <w:szCs w:val="18"/>
                <w:lang w:eastAsia="hu-HU"/>
              </w:rPr>
              <w:t xml:space="preserve"> </w:t>
            </w:r>
            <w:r w:rsidRPr="00BB3F66">
              <w:rPr>
                <w:rFonts w:ascii="Times New Roman" w:eastAsia="Times New Roman" w:hAnsi="Times New Roman" w:cs="Times New Roman"/>
                <w:color w:val="333E55"/>
                <w:sz w:val="18"/>
                <w:szCs w:val="18"/>
                <w:lang w:eastAsia="hu-HU"/>
              </w:rPr>
              <w:t>mondhatnak le.</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94623A" w:rsidRPr="00421562" w:rsidRDefault="0094623A" w:rsidP="0094623A">
            <w:pPr>
              <w:widowControl w:val="0"/>
              <w:autoSpaceDE w:val="0"/>
              <w:spacing w:after="0"/>
              <w:jc w:val="both"/>
              <w:rPr>
                <w:rFonts w:ascii="Times New Roman" w:eastAsia="Calibri" w:hAnsi="Times New Roman"/>
                <w:bCs/>
                <w:sz w:val="18"/>
                <w:szCs w:val="18"/>
              </w:rPr>
            </w:pPr>
            <w:r>
              <w:rPr>
                <w:rFonts w:ascii="Times New Roman" w:eastAsia="Calibri" w:hAnsi="Times New Roman"/>
                <w:bCs/>
                <w:sz w:val="18"/>
                <w:szCs w:val="18"/>
              </w:rPr>
              <w:t xml:space="preserve">A követelések elengedéséről szóló </w:t>
            </w:r>
            <w:r w:rsidRPr="00BB3F66">
              <w:rPr>
                <w:rFonts w:ascii="Times New Roman" w:eastAsia="Calibri" w:hAnsi="Times New Roman"/>
                <w:b/>
                <w:bCs/>
                <w:sz w:val="18"/>
                <w:szCs w:val="18"/>
              </w:rPr>
              <w:t xml:space="preserve">23/2022. (V.25.) </w:t>
            </w:r>
            <w:proofErr w:type="spellStart"/>
            <w:r w:rsidRPr="00BB3F66">
              <w:rPr>
                <w:rFonts w:ascii="Times New Roman" w:eastAsia="Calibri" w:hAnsi="Times New Roman"/>
                <w:b/>
                <w:bCs/>
                <w:sz w:val="18"/>
                <w:szCs w:val="18"/>
              </w:rPr>
              <w:t>ör</w:t>
            </w:r>
            <w:proofErr w:type="spellEnd"/>
            <w:r>
              <w:rPr>
                <w:rFonts w:ascii="Times New Roman" w:eastAsia="Calibri" w:hAnsi="Times New Roman"/>
                <w:bCs/>
                <w:sz w:val="18"/>
                <w:szCs w:val="18"/>
              </w:rPr>
              <w:t xml:space="preserve">. 3.§ (1) </w:t>
            </w:r>
            <w:proofErr w:type="spellStart"/>
            <w:r>
              <w:rPr>
                <w:rFonts w:ascii="Times New Roman" w:eastAsia="Calibri" w:hAnsi="Times New Roman"/>
                <w:bCs/>
                <w:sz w:val="18"/>
                <w:szCs w:val="18"/>
              </w:rPr>
              <w:t>bek</w:t>
            </w:r>
            <w:proofErr w:type="spellEnd"/>
            <w:r>
              <w:rPr>
                <w:rFonts w:ascii="Times New Roman" w:eastAsia="Calibri" w:hAnsi="Times New Roman"/>
                <w:bCs/>
                <w:sz w:val="18"/>
                <w:szCs w:val="18"/>
              </w:rPr>
              <w:t xml:space="preserve">. b) pontja </w:t>
            </w:r>
          </w:p>
        </w:tc>
      </w:tr>
      <w:tr w:rsidR="00682A84" w:rsidRPr="00C82FE2" w:rsidTr="005A2B98">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82A84" w:rsidRDefault="00682A84" w:rsidP="0094623A">
            <w:pPr>
              <w:jc w:val="center"/>
              <w:rPr>
                <w:rFonts w:ascii="Times New Roman" w:hAnsi="Times New Roman" w:cs="Times New Roman"/>
                <w:b/>
                <w:sz w:val="20"/>
                <w:szCs w:val="20"/>
              </w:rPr>
            </w:pPr>
            <w:r>
              <w:rPr>
                <w:rFonts w:ascii="Times New Roman" w:hAnsi="Times New Roman" w:cs="Times New Roman"/>
                <w:b/>
                <w:sz w:val="20"/>
                <w:szCs w:val="20"/>
              </w:rPr>
              <w:t>102.</w:t>
            </w:r>
          </w:p>
        </w:tc>
        <w:tc>
          <w:tcPr>
            <w:tcW w:w="4954" w:type="dxa"/>
            <w:tcBorders>
              <w:top w:val="single" w:sz="4" w:space="0" w:color="auto"/>
              <w:left w:val="single" w:sz="4" w:space="0" w:color="auto"/>
              <w:bottom w:val="single" w:sz="4" w:space="0" w:color="auto"/>
              <w:right w:val="single" w:sz="4" w:space="0" w:color="auto"/>
            </w:tcBorders>
            <w:shd w:val="clear" w:color="auto" w:fill="auto"/>
          </w:tcPr>
          <w:p w:rsidR="00682A84" w:rsidRPr="00BB3F66" w:rsidRDefault="00682A84" w:rsidP="0094623A">
            <w:pPr>
              <w:shd w:val="clear" w:color="auto" w:fill="FFFFFF"/>
              <w:spacing w:before="100" w:beforeAutospacing="1" w:after="100" w:afterAutospacing="1" w:line="240" w:lineRule="auto"/>
              <w:jc w:val="both"/>
              <w:rPr>
                <w:rFonts w:ascii="Times New Roman" w:eastAsia="Times New Roman" w:hAnsi="Times New Roman" w:cs="Times New Roman"/>
                <w:color w:val="333E55"/>
                <w:sz w:val="18"/>
                <w:szCs w:val="18"/>
                <w:lang w:eastAsia="hu-HU"/>
              </w:rPr>
            </w:pPr>
            <w:r>
              <w:rPr>
                <w:rFonts w:ascii="Times New Roman" w:eastAsia="Times New Roman" w:hAnsi="Times New Roman" w:cs="Times New Roman"/>
                <w:color w:val="333E55"/>
                <w:sz w:val="18"/>
                <w:szCs w:val="18"/>
                <w:lang w:eastAsia="hu-HU"/>
              </w:rPr>
              <w:t xml:space="preserve">Dönt a Fővárosi Önkormányzatot és a kerületi önkormányzatokat osztottan megillető bevételek megosztásáról szóló rendelet-tervezetről </w:t>
            </w:r>
          </w:p>
        </w:tc>
        <w:tc>
          <w:tcPr>
            <w:tcW w:w="3977" w:type="dxa"/>
            <w:gridSpan w:val="2"/>
            <w:tcBorders>
              <w:top w:val="single" w:sz="4" w:space="0" w:color="auto"/>
              <w:left w:val="single" w:sz="4" w:space="0" w:color="auto"/>
              <w:bottom w:val="single" w:sz="4" w:space="0" w:color="auto"/>
              <w:right w:val="single" w:sz="4" w:space="0" w:color="auto"/>
            </w:tcBorders>
            <w:shd w:val="clear" w:color="auto" w:fill="auto"/>
          </w:tcPr>
          <w:p w:rsidR="00682A84" w:rsidRDefault="00682A84">
            <w:pPr>
              <w:widowControl w:val="0"/>
              <w:autoSpaceDE w:val="0"/>
              <w:spacing w:after="0"/>
              <w:jc w:val="both"/>
              <w:rPr>
                <w:rFonts w:ascii="Times New Roman" w:eastAsia="Calibri" w:hAnsi="Times New Roman"/>
                <w:bCs/>
                <w:sz w:val="18"/>
                <w:szCs w:val="18"/>
              </w:rPr>
            </w:pPr>
            <w:r>
              <w:rPr>
                <w:rFonts w:ascii="Times New Roman" w:hAnsi="Times New Roman" w:cs="Times New Roman"/>
                <w:sz w:val="18"/>
                <w:szCs w:val="18"/>
              </w:rPr>
              <w:t xml:space="preserve">a </w:t>
            </w:r>
            <w:r w:rsidRPr="005B10F2">
              <w:rPr>
                <w:rFonts w:ascii="Times New Roman" w:hAnsi="Times New Roman" w:cs="Times New Roman"/>
                <w:sz w:val="18"/>
                <w:szCs w:val="18"/>
              </w:rPr>
              <w:t>Sz</w:t>
            </w:r>
            <w:r>
              <w:rPr>
                <w:rFonts w:ascii="Times New Roman" w:hAnsi="Times New Roman" w:cs="Times New Roman"/>
                <w:sz w:val="18"/>
                <w:szCs w:val="18"/>
              </w:rPr>
              <w:t xml:space="preserve">ervezeti és Működési Szabályzatról szóló </w:t>
            </w:r>
            <w:r w:rsidRPr="00925834">
              <w:rPr>
                <w:rFonts w:ascii="Times New Roman" w:hAnsi="Times New Roman" w:cs="Times New Roman"/>
                <w:b/>
                <w:sz w:val="18"/>
                <w:szCs w:val="18"/>
              </w:rPr>
              <w:t xml:space="preserve">38/2020. (IX.24.)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50</w:t>
            </w:r>
            <w:r w:rsidRPr="005B10F2">
              <w:rPr>
                <w:rFonts w:ascii="Times New Roman" w:hAnsi="Times New Roman" w:cs="Times New Roman"/>
                <w:sz w:val="18"/>
                <w:szCs w:val="18"/>
              </w:rPr>
              <w:t>.</w:t>
            </w:r>
            <w:r>
              <w:rPr>
                <w:rFonts w:ascii="Times New Roman" w:hAnsi="Times New Roman" w:cs="Times New Roman"/>
                <w:sz w:val="18"/>
                <w:szCs w:val="18"/>
              </w:rPr>
              <w:t xml:space="preserve"> § (3a</w:t>
            </w:r>
            <w:r w:rsidRPr="005B10F2">
              <w:rPr>
                <w:rFonts w:ascii="Times New Roman" w:hAnsi="Times New Roman" w:cs="Times New Roman"/>
                <w:sz w:val="18"/>
                <w:szCs w:val="18"/>
              </w:rPr>
              <w:t>) bekezdés</w:t>
            </w:r>
          </w:p>
        </w:tc>
      </w:tr>
    </w:tbl>
    <w:p w:rsidR="0032731C" w:rsidRPr="00B073DC" w:rsidRDefault="0032731C" w:rsidP="001E79CC">
      <w:pPr>
        <w:rPr>
          <w:rFonts w:ascii="Times New Roman" w:hAnsi="Times New Roman" w:cs="Times New Roman"/>
          <w:b/>
          <w:i/>
        </w:rPr>
      </w:pPr>
    </w:p>
    <w:p w:rsidR="006C0F5B" w:rsidRPr="00B073DC" w:rsidRDefault="006C0F5B" w:rsidP="001E79CC">
      <w:pPr>
        <w:rPr>
          <w:rFonts w:ascii="Times New Roman" w:hAnsi="Times New Roman" w:cs="Times New Roman"/>
          <w:b/>
          <w:i/>
        </w:rPr>
      </w:pPr>
    </w:p>
    <w:p w:rsidR="00260EFF" w:rsidRPr="00D55E03" w:rsidRDefault="00B073DC" w:rsidP="00C82FE2">
      <w:pPr>
        <w:pStyle w:val="Listaszerbekezds"/>
        <w:ind w:left="0"/>
        <w:jc w:val="center"/>
        <w:rPr>
          <w:rFonts w:cs="Times New Roman"/>
          <w:b/>
          <w:sz w:val="22"/>
          <w:szCs w:val="22"/>
          <w:u w:val="single"/>
        </w:rPr>
      </w:pPr>
      <w:r w:rsidRPr="00D55E03">
        <w:rPr>
          <w:rFonts w:cs="Times New Roman"/>
          <w:b/>
          <w:sz w:val="22"/>
          <w:szCs w:val="22"/>
          <w:u w:val="single"/>
        </w:rPr>
        <w:t>Városüzemeltetési Bizottság</w:t>
      </w:r>
    </w:p>
    <w:p w:rsidR="00C82FE2" w:rsidRDefault="00C82FE2" w:rsidP="00C82FE2">
      <w:pPr>
        <w:pStyle w:val="Listaszerbekezds"/>
        <w:ind w:left="0"/>
        <w:rPr>
          <w:rFonts w:cs="Times New Roman"/>
          <w:b/>
          <w:i/>
          <w:u w:val="single"/>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42"/>
      </w:tblGrid>
      <w:tr w:rsidR="00C82FE2" w:rsidRPr="00B073DC" w:rsidTr="00421562">
        <w:trPr>
          <w:jc w:val="center"/>
        </w:trPr>
        <w:tc>
          <w:tcPr>
            <w:tcW w:w="562" w:type="dxa"/>
          </w:tcPr>
          <w:p w:rsidR="00C82FE2" w:rsidRPr="00D55E03" w:rsidRDefault="00C82FE2" w:rsidP="00C7789E">
            <w:pPr>
              <w:pStyle w:val="Cmsor2"/>
              <w:rPr>
                <w:szCs w:val="24"/>
              </w:rPr>
            </w:pPr>
            <w:proofErr w:type="spellStart"/>
            <w:r w:rsidRPr="00D55E03">
              <w:rPr>
                <w:szCs w:val="24"/>
              </w:rPr>
              <w:t>Ssz</w:t>
            </w:r>
            <w:proofErr w:type="spellEnd"/>
            <w:r w:rsidRPr="00D55E03">
              <w:rPr>
                <w:szCs w:val="24"/>
              </w:rPr>
              <w:t>.</w:t>
            </w:r>
          </w:p>
        </w:tc>
        <w:tc>
          <w:tcPr>
            <w:tcW w:w="4962" w:type="dxa"/>
          </w:tcPr>
          <w:p w:rsidR="00C82FE2" w:rsidRPr="00D55E03" w:rsidRDefault="00C82FE2" w:rsidP="00C7789E">
            <w:pPr>
              <w:pStyle w:val="Cmsor2"/>
              <w:rPr>
                <w:szCs w:val="24"/>
              </w:rPr>
            </w:pPr>
            <w:r w:rsidRPr="00D55E03">
              <w:rPr>
                <w:szCs w:val="24"/>
              </w:rPr>
              <w:t>Feladat megnevezése</w:t>
            </w:r>
          </w:p>
        </w:tc>
        <w:tc>
          <w:tcPr>
            <w:tcW w:w="3842" w:type="dxa"/>
          </w:tcPr>
          <w:p w:rsidR="00C82FE2" w:rsidRPr="00D55E03" w:rsidRDefault="00C82FE2"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82FE2" w:rsidRPr="00B073DC" w:rsidTr="00421562">
        <w:trPr>
          <w:jc w:val="center"/>
        </w:trPr>
        <w:tc>
          <w:tcPr>
            <w:tcW w:w="562" w:type="dxa"/>
          </w:tcPr>
          <w:p w:rsidR="00C82FE2" w:rsidRPr="00B073DC" w:rsidRDefault="00C82FE2"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82FE2" w:rsidRPr="00D55E03" w:rsidRDefault="00D55E03" w:rsidP="00925834">
            <w:pPr>
              <w:spacing w:after="0"/>
              <w:jc w:val="both"/>
              <w:rPr>
                <w:rFonts w:ascii="Times New Roman" w:hAnsi="Times New Roman" w:cs="Times New Roman"/>
                <w:sz w:val="18"/>
                <w:szCs w:val="18"/>
              </w:rPr>
            </w:pPr>
            <w:r w:rsidRPr="00D55E03">
              <w:rPr>
                <w:rFonts w:ascii="Times New Roman" w:hAnsi="Times New Roman" w:cs="Times New Roman"/>
                <w:sz w:val="18"/>
                <w:szCs w:val="18"/>
              </w:rPr>
              <w:t xml:space="preserve">Dönt a tárgyévi költségvetési rendelet elfogadását követően, a költségvetésben meghatározott keretösszegig </w:t>
            </w:r>
            <w:proofErr w:type="spellStart"/>
            <w:r w:rsidRPr="00D55E03">
              <w:rPr>
                <w:rFonts w:ascii="Times New Roman" w:hAnsi="Times New Roman" w:cs="Times New Roman"/>
                <w:sz w:val="18"/>
                <w:szCs w:val="18"/>
              </w:rPr>
              <w:t>növényesítési</w:t>
            </w:r>
            <w:proofErr w:type="spellEnd"/>
            <w:r w:rsidRPr="00D55E03">
              <w:rPr>
                <w:rFonts w:ascii="Times New Roman" w:hAnsi="Times New Roman" w:cs="Times New Roman"/>
                <w:sz w:val="18"/>
                <w:szCs w:val="18"/>
              </w:rPr>
              <w:t xml:space="preserve"> pályázat kiírásáról a VII. kerület közigazgatási területén lévő társasházak, lakásszövetkezetek (a lakásszövetkezetekről szóló 2004. évi CXV. tv. 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 xml:space="preserve">.), önkormányzati lakóépületek kezelője </w:t>
            </w:r>
            <w:proofErr w:type="gramStart"/>
            <w:r w:rsidRPr="00D55E03">
              <w:rPr>
                <w:rFonts w:ascii="Times New Roman" w:hAnsi="Times New Roman" w:cs="Times New Roman"/>
                <w:sz w:val="18"/>
                <w:szCs w:val="18"/>
              </w:rPr>
              <w:t>( lakóközösségek</w:t>
            </w:r>
            <w:proofErr w:type="gramEnd"/>
            <w:r w:rsidRPr="00D55E03">
              <w:rPr>
                <w:rFonts w:ascii="Times New Roman" w:hAnsi="Times New Roman" w:cs="Times New Roman"/>
                <w:sz w:val="18"/>
                <w:szCs w:val="18"/>
              </w:rPr>
              <w:t>), továbbá a VII. kerületi önkormányzat által fenntartott intézmények részére.</w:t>
            </w:r>
          </w:p>
        </w:tc>
        <w:tc>
          <w:tcPr>
            <w:tcW w:w="3842" w:type="dxa"/>
          </w:tcPr>
          <w:p w:rsidR="00D55E03" w:rsidRPr="006C5679" w:rsidRDefault="006C5679" w:rsidP="00925834">
            <w:pPr>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lakóközösségeknek és az önkormányzati intézményeknek nyújtandó </w:t>
            </w:r>
            <w:proofErr w:type="spellStart"/>
            <w:r w:rsidRPr="00925834">
              <w:rPr>
                <w:rFonts w:ascii="Times New Roman" w:hAnsi="Times New Roman" w:cs="Times New Roman"/>
                <w:color w:val="333E55"/>
                <w:sz w:val="18"/>
                <w:szCs w:val="18"/>
                <w:shd w:val="clear" w:color="auto" w:fill="FFFFFF"/>
              </w:rPr>
              <w:t>növényesítési</w:t>
            </w:r>
            <w:proofErr w:type="spellEnd"/>
            <w:r w:rsidRPr="00925834">
              <w:rPr>
                <w:rFonts w:ascii="Times New Roman" w:hAnsi="Times New Roman" w:cs="Times New Roman"/>
                <w:color w:val="333E55"/>
                <w:sz w:val="18"/>
                <w:szCs w:val="18"/>
                <w:shd w:val="clear" w:color="auto" w:fill="FFFFFF"/>
              </w:rPr>
              <w:t xml:space="preserve"> támogatásról</w:t>
            </w:r>
            <w:r>
              <w:rPr>
                <w:rFonts w:ascii="Times New Roman" w:hAnsi="Times New Roman" w:cs="Times New Roman"/>
                <w:color w:val="333E55"/>
                <w:sz w:val="18"/>
                <w:szCs w:val="18"/>
                <w:shd w:val="clear" w:color="auto" w:fill="FFFFFF"/>
              </w:rPr>
              <w:t xml:space="preserve"> szóló </w:t>
            </w:r>
            <w:r w:rsidR="00D55E03" w:rsidRPr="006C5679">
              <w:rPr>
                <w:rFonts w:ascii="Times New Roman" w:hAnsi="Times New Roman" w:cs="Times New Roman"/>
                <w:b/>
                <w:sz w:val="18"/>
                <w:szCs w:val="18"/>
              </w:rPr>
              <w:t>28/2013.</w:t>
            </w:r>
            <w:r w:rsidR="00796708" w:rsidRPr="006C5679">
              <w:rPr>
                <w:rFonts w:ascii="Times New Roman" w:hAnsi="Times New Roman" w:cs="Times New Roman"/>
                <w:b/>
                <w:sz w:val="18"/>
                <w:szCs w:val="18"/>
              </w:rPr>
              <w:t xml:space="preserve"> </w:t>
            </w:r>
            <w:r w:rsidR="00D55E03" w:rsidRPr="006C5679">
              <w:rPr>
                <w:rFonts w:ascii="Times New Roman" w:hAnsi="Times New Roman" w:cs="Times New Roman"/>
                <w:b/>
                <w:sz w:val="18"/>
                <w:szCs w:val="18"/>
              </w:rPr>
              <w:t>(V.31.)</w:t>
            </w:r>
            <w:r w:rsidR="00D55E03" w:rsidRPr="006C5679">
              <w:rPr>
                <w:rFonts w:ascii="Times New Roman" w:hAnsi="Times New Roman" w:cs="Times New Roman"/>
                <w:sz w:val="18"/>
                <w:szCs w:val="18"/>
              </w:rPr>
              <w:t xml:space="preserve"> </w:t>
            </w:r>
            <w:proofErr w:type="spellStart"/>
            <w:r w:rsidR="007B4B50" w:rsidRPr="006C5679">
              <w:rPr>
                <w:rFonts w:ascii="Times New Roman" w:hAnsi="Times New Roman" w:cs="Times New Roman"/>
                <w:sz w:val="18"/>
                <w:szCs w:val="18"/>
              </w:rPr>
              <w:t>ör</w:t>
            </w:r>
            <w:proofErr w:type="spellEnd"/>
            <w:r w:rsidR="007B4B50" w:rsidRPr="006C5679">
              <w:rPr>
                <w:rFonts w:ascii="Times New Roman" w:hAnsi="Times New Roman" w:cs="Times New Roman"/>
                <w:sz w:val="18"/>
                <w:szCs w:val="18"/>
              </w:rPr>
              <w:t xml:space="preserve">. </w:t>
            </w:r>
            <w:r w:rsidR="00D55E03" w:rsidRPr="006C5679">
              <w:rPr>
                <w:rFonts w:ascii="Times New Roman" w:hAnsi="Times New Roman" w:cs="Times New Roman"/>
                <w:sz w:val="18"/>
                <w:szCs w:val="18"/>
              </w:rPr>
              <w:t xml:space="preserve">1. § (1) </w:t>
            </w:r>
            <w:proofErr w:type="spellStart"/>
            <w:r w:rsidR="00D55E03" w:rsidRPr="006C5679">
              <w:rPr>
                <w:rFonts w:ascii="Times New Roman" w:hAnsi="Times New Roman" w:cs="Times New Roman"/>
                <w:sz w:val="18"/>
                <w:szCs w:val="18"/>
              </w:rPr>
              <w:t>bek</w:t>
            </w:r>
            <w:proofErr w:type="spellEnd"/>
            <w:r w:rsidR="00D55E03" w:rsidRPr="006C5679">
              <w:rPr>
                <w:rFonts w:ascii="Times New Roman" w:hAnsi="Times New Roman" w:cs="Times New Roman"/>
                <w:sz w:val="18"/>
                <w:szCs w:val="18"/>
              </w:rPr>
              <w:t>.</w:t>
            </w:r>
          </w:p>
          <w:p w:rsidR="00C82FE2" w:rsidRPr="006C5679" w:rsidRDefault="00C82FE2" w:rsidP="00925834">
            <w:pPr>
              <w:jc w:val="both"/>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D55E03" w:rsidRPr="00D55E03" w:rsidRDefault="00D55E03" w:rsidP="00925834">
            <w:pPr>
              <w:spacing w:after="0"/>
              <w:jc w:val="both"/>
              <w:rPr>
                <w:rFonts w:ascii="Times New Roman" w:hAnsi="Times New Roman" w:cs="Times New Roman"/>
                <w:sz w:val="18"/>
                <w:szCs w:val="18"/>
              </w:rPr>
            </w:pPr>
            <w:r w:rsidRPr="00D55E03">
              <w:rPr>
                <w:rFonts w:ascii="Times New Roman" w:hAnsi="Times New Roman" w:cs="Times New Roman"/>
                <w:sz w:val="18"/>
                <w:szCs w:val="18"/>
              </w:rPr>
              <w:t xml:space="preserve">A pályázati kiírás tartalmát (pályázat tárgyát, pályázók körét, a </w:t>
            </w:r>
            <w:proofErr w:type="spellStart"/>
            <w:r w:rsidRPr="00D55E03">
              <w:rPr>
                <w:rFonts w:ascii="Times New Roman" w:hAnsi="Times New Roman" w:cs="Times New Roman"/>
                <w:sz w:val="18"/>
                <w:szCs w:val="18"/>
              </w:rPr>
              <w:t>növényesítés</w:t>
            </w:r>
            <w:proofErr w:type="spellEnd"/>
            <w:r w:rsidRPr="00D55E03">
              <w:rPr>
                <w:rFonts w:ascii="Times New Roman" w:hAnsi="Times New Roman" w:cs="Times New Roman"/>
                <w:sz w:val="18"/>
                <w:szCs w:val="18"/>
              </w:rPr>
              <w:t xml:space="preserve"> támogatásának mértékét, a pályázat egyéb feltételeit, a pályázat benyújtásának feltételeit), az elbírálás és megvalósítás szabályait </w:t>
            </w:r>
            <w:r w:rsidR="00827F68">
              <w:rPr>
                <w:rFonts w:ascii="Times New Roman" w:hAnsi="Times New Roman" w:cs="Times New Roman"/>
                <w:sz w:val="18"/>
                <w:szCs w:val="18"/>
              </w:rPr>
              <w:t xml:space="preserve">a </w:t>
            </w:r>
            <w:r w:rsidRPr="00D55E03">
              <w:rPr>
                <w:rFonts w:ascii="Times New Roman" w:hAnsi="Times New Roman" w:cs="Times New Roman"/>
                <w:sz w:val="18"/>
                <w:szCs w:val="18"/>
              </w:rPr>
              <w:t>rendelet keretei között a Bizottság határozza meg.</w:t>
            </w:r>
          </w:p>
        </w:tc>
        <w:tc>
          <w:tcPr>
            <w:tcW w:w="3842" w:type="dxa"/>
          </w:tcPr>
          <w:p w:rsidR="00D55E03" w:rsidRPr="00925834" w:rsidRDefault="006C5679" w:rsidP="00925834">
            <w:pPr>
              <w:jc w:val="both"/>
            </w:pPr>
            <w:r w:rsidRPr="00925834">
              <w:rPr>
                <w:rFonts w:ascii="Times New Roman" w:hAnsi="Times New Roman" w:cs="Times New Roman"/>
                <w:color w:val="333E55"/>
                <w:sz w:val="18"/>
                <w:szCs w:val="18"/>
                <w:shd w:val="clear" w:color="auto" w:fill="FFFFFF"/>
              </w:rPr>
              <w:t xml:space="preserve">a lakóközösségeknek és az önkormányzati intézményeknek nyújtandó </w:t>
            </w:r>
            <w:proofErr w:type="spellStart"/>
            <w:r w:rsidRPr="00925834">
              <w:rPr>
                <w:rFonts w:ascii="Times New Roman" w:hAnsi="Times New Roman" w:cs="Times New Roman"/>
                <w:color w:val="333E55"/>
                <w:sz w:val="18"/>
                <w:szCs w:val="18"/>
                <w:shd w:val="clear" w:color="auto" w:fill="FFFFFF"/>
              </w:rPr>
              <w:t>növényesítési</w:t>
            </w:r>
            <w:proofErr w:type="spellEnd"/>
            <w:r w:rsidRPr="00925834">
              <w:rPr>
                <w:rFonts w:ascii="Times New Roman" w:hAnsi="Times New Roman" w:cs="Times New Roman"/>
                <w:color w:val="333E55"/>
                <w:sz w:val="18"/>
                <w:szCs w:val="18"/>
                <w:shd w:val="clear" w:color="auto" w:fill="FFFFFF"/>
              </w:rPr>
              <w:t xml:space="preserve"> támogatásról szóló </w:t>
            </w:r>
            <w:r w:rsidR="00D55E03" w:rsidRPr="006C5679">
              <w:rPr>
                <w:rFonts w:ascii="Times New Roman" w:hAnsi="Times New Roman" w:cs="Times New Roman"/>
                <w:b/>
                <w:sz w:val="18"/>
                <w:szCs w:val="18"/>
              </w:rPr>
              <w:t>28/2013. (V.31.)</w:t>
            </w:r>
            <w:r w:rsidR="00D55E03" w:rsidRPr="006C5679">
              <w:rPr>
                <w:rFonts w:ascii="Times New Roman" w:hAnsi="Times New Roman" w:cs="Times New Roman"/>
                <w:sz w:val="18"/>
                <w:szCs w:val="18"/>
              </w:rPr>
              <w:t xml:space="preserve"> </w:t>
            </w:r>
            <w:proofErr w:type="spellStart"/>
            <w:r w:rsidR="007B4B50" w:rsidRPr="006C5679">
              <w:rPr>
                <w:rFonts w:ascii="Times New Roman" w:hAnsi="Times New Roman" w:cs="Times New Roman"/>
                <w:sz w:val="18"/>
                <w:szCs w:val="18"/>
              </w:rPr>
              <w:t>ör</w:t>
            </w:r>
            <w:proofErr w:type="spellEnd"/>
            <w:r w:rsidR="007B4B50" w:rsidRPr="006C5679">
              <w:rPr>
                <w:rFonts w:ascii="Times New Roman" w:hAnsi="Times New Roman" w:cs="Times New Roman"/>
                <w:sz w:val="18"/>
                <w:szCs w:val="18"/>
              </w:rPr>
              <w:t xml:space="preserve">. </w:t>
            </w:r>
            <w:r w:rsidR="00D55E03" w:rsidRPr="006C5679">
              <w:rPr>
                <w:rFonts w:ascii="Times New Roman" w:hAnsi="Times New Roman" w:cs="Times New Roman"/>
                <w:sz w:val="18"/>
                <w:szCs w:val="18"/>
              </w:rPr>
              <w:t xml:space="preserve">2. § (1) </w:t>
            </w:r>
            <w:proofErr w:type="spellStart"/>
            <w:r w:rsidR="00D55E03" w:rsidRPr="006C5679">
              <w:rPr>
                <w:rFonts w:ascii="Times New Roman" w:hAnsi="Times New Roman" w:cs="Times New Roman"/>
                <w:sz w:val="18"/>
                <w:szCs w:val="18"/>
              </w:rPr>
              <w:t>be</w:t>
            </w:r>
            <w:r>
              <w:rPr>
                <w:rFonts w:ascii="Times New Roman" w:hAnsi="Times New Roman" w:cs="Times New Roman"/>
                <w:sz w:val="18"/>
                <w:szCs w:val="18"/>
              </w:rPr>
              <w:t>k</w:t>
            </w:r>
            <w:proofErr w:type="spellEnd"/>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D55E03" w:rsidRPr="00D55E03" w:rsidRDefault="00D55E03" w:rsidP="00925834">
            <w:pPr>
              <w:spacing w:after="0"/>
              <w:jc w:val="both"/>
              <w:rPr>
                <w:rFonts w:ascii="Times New Roman" w:hAnsi="Times New Roman" w:cs="Times New Roman"/>
                <w:sz w:val="18"/>
                <w:szCs w:val="18"/>
              </w:rPr>
            </w:pPr>
            <w:r w:rsidRPr="00D55E03">
              <w:rPr>
                <w:rFonts w:ascii="Times New Roman" w:hAnsi="Times New Roman" w:cs="Times New Roman"/>
                <w:sz w:val="18"/>
                <w:szCs w:val="18"/>
              </w:rPr>
              <w:t>A pályázatokat a Bizottság bírálja el és dönt a pályázat eredményének megállapításáról, a pályázóknak nyújtandó támogatásról.</w:t>
            </w:r>
          </w:p>
        </w:tc>
        <w:tc>
          <w:tcPr>
            <w:tcW w:w="3842" w:type="dxa"/>
          </w:tcPr>
          <w:p w:rsidR="00D55E03" w:rsidRPr="006C5679" w:rsidRDefault="006C5679"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lakóközösségeknek és az önkormányzati intézményeknek nyújtandó </w:t>
            </w:r>
            <w:proofErr w:type="spellStart"/>
            <w:r w:rsidRPr="00925834">
              <w:rPr>
                <w:rFonts w:ascii="Times New Roman" w:hAnsi="Times New Roman" w:cs="Times New Roman"/>
                <w:color w:val="333E55"/>
                <w:sz w:val="18"/>
                <w:szCs w:val="18"/>
                <w:shd w:val="clear" w:color="auto" w:fill="FFFFFF"/>
              </w:rPr>
              <w:t>növényesítési</w:t>
            </w:r>
            <w:proofErr w:type="spellEnd"/>
            <w:r w:rsidRPr="00925834">
              <w:rPr>
                <w:rFonts w:ascii="Times New Roman" w:hAnsi="Times New Roman" w:cs="Times New Roman"/>
                <w:color w:val="333E55"/>
                <w:sz w:val="18"/>
                <w:szCs w:val="18"/>
                <w:shd w:val="clear" w:color="auto" w:fill="FFFFFF"/>
              </w:rPr>
              <w:t xml:space="preserve"> támogatásról</w:t>
            </w:r>
            <w:r w:rsidR="00E919A2">
              <w:rPr>
                <w:rFonts w:ascii="Times New Roman" w:hAnsi="Times New Roman" w:cs="Times New Roman"/>
                <w:color w:val="333E55"/>
                <w:sz w:val="18"/>
                <w:szCs w:val="18"/>
                <w:shd w:val="clear" w:color="auto" w:fill="FFFFFF"/>
              </w:rPr>
              <w:t xml:space="preserve"> szóló </w:t>
            </w:r>
            <w:r w:rsidR="00D55E03" w:rsidRPr="006C5679">
              <w:rPr>
                <w:rFonts w:ascii="Times New Roman" w:hAnsi="Times New Roman" w:cs="Times New Roman"/>
                <w:b/>
                <w:sz w:val="18"/>
                <w:szCs w:val="18"/>
              </w:rPr>
              <w:t>28/2013. (V.31.)</w:t>
            </w:r>
            <w:r w:rsidR="00D55E03" w:rsidRPr="006C5679">
              <w:rPr>
                <w:rFonts w:ascii="Times New Roman" w:hAnsi="Times New Roman" w:cs="Times New Roman"/>
                <w:sz w:val="18"/>
                <w:szCs w:val="18"/>
              </w:rPr>
              <w:t xml:space="preserve"> </w:t>
            </w:r>
            <w:proofErr w:type="spellStart"/>
            <w:r w:rsidR="007B4B50" w:rsidRPr="006C5679">
              <w:rPr>
                <w:rFonts w:ascii="Times New Roman" w:hAnsi="Times New Roman" w:cs="Times New Roman"/>
                <w:sz w:val="18"/>
                <w:szCs w:val="18"/>
              </w:rPr>
              <w:t>ör</w:t>
            </w:r>
            <w:proofErr w:type="spellEnd"/>
            <w:r w:rsidR="007B4B50" w:rsidRPr="006C5679">
              <w:rPr>
                <w:rFonts w:ascii="Times New Roman" w:hAnsi="Times New Roman" w:cs="Times New Roman"/>
                <w:sz w:val="18"/>
                <w:szCs w:val="18"/>
              </w:rPr>
              <w:t xml:space="preserve">. </w:t>
            </w:r>
            <w:r w:rsidR="00D55E03" w:rsidRPr="006C5679">
              <w:rPr>
                <w:rFonts w:ascii="Times New Roman" w:hAnsi="Times New Roman" w:cs="Times New Roman"/>
                <w:sz w:val="18"/>
                <w:szCs w:val="18"/>
              </w:rPr>
              <w:t xml:space="preserve">2. § (3) </w:t>
            </w:r>
            <w:proofErr w:type="spellStart"/>
            <w:r w:rsidR="00D55E03" w:rsidRPr="006C5679">
              <w:rPr>
                <w:rFonts w:ascii="Times New Roman" w:hAnsi="Times New Roman" w:cs="Times New Roman"/>
                <w:sz w:val="18"/>
                <w:szCs w:val="18"/>
              </w:rPr>
              <w:t>bek</w:t>
            </w:r>
            <w:proofErr w:type="spellEnd"/>
            <w:r w:rsidR="00D55E03" w:rsidRPr="006C5679">
              <w:rPr>
                <w:rFonts w:ascii="Times New Roman" w:hAnsi="Times New Roman" w:cs="Times New Roman"/>
                <w:sz w:val="18"/>
                <w:szCs w:val="18"/>
              </w:rPr>
              <w:t>.</w:t>
            </w:r>
          </w:p>
          <w:p w:rsidR="00D55E03" w:rsidRPr="006C5679" w:rsidRDefault="00D55E03" w:rsidP="00925834">
            <w:pPr>
              <w:spacing w:after="0" w:line="240" w:lineRule="auto"/>
              <w:jc w:val="both"/>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7D17FD">
            <w:pPr>
              <w:jc w:val="center"/>
              <w:rPr>
                <w:rFonts w:ascii="Times New Roman" w:hAnsi="Times New Roman" w:cs="Times New Roman"/>
                <w:b/>
                <w:sz w:val="20"/>
                <w:szCs w:val="20"/>
              </w:rPr>
            </w:pPr>
            <w:r>
              <w:rPr>
                <w:rFonts w:ascii="Times New Roman" w:hAnsi="Times New Roman" w:cs="Times New Roman"/>
                <w:b/>
                <w:sz w:val="20"/>
                <w:szCs w:val="20"/>
              </w:rPr>
              <w:t>4</w:t>
            </w:r>
            <w:r w:rsidR="00D55E03" w:rsidRPr="00B073DC">
              <w:rPr>
                <w:rFonts w:ascii="Times New Roman" w:hAnsi="Times New Roman" w:cs="Times New Roman"/>
                <w:b/>
                <w:sz w:val="20"/>
                <w:szCs w:val="20"/>
              </w:rPr>
              <w:t>.</w:t>
            </w:r>
          </w:p>
        </w:tc>
        <w:tc>
          <w:tcPr>
            <w:tcW w:w="4962" w:type="dxa"/>
          </w:tcPr>
          <w:p w:rsidR="00D55E03" w:rsidRPr="00D55E03" w:rsidRDefault="00DA67D4">
            <w:pPr>
              <w:tabs>
                <w:tab w:val="left" w:pos="250"/>
              </w:tabs>
              <w:contextualSpacing/>
              <w:jc w:val="both"/>
              <w:rPr>
                <w:rFonts w:ascii="Times New Roman" w:hAnsi="Times New Roman" w:cs="Times New Roman"/>
                <w:sz w:val="18"/>
                <w:szCs w:val="18"/>
              </w:rPr>
            </w:pPr>
            <w:r>
              <w:rPr>
                <w:rFonts w:ascii="Times New Roman" w:hAnsi="Times New Roman" w:cs="Times New Roman"/>
                <w:sz w:val="18"/>
                <w:szCs w:val="18"/>
              </w:rPr>
              <w:t xml:space="preserve">Dönt </w:t>
            </w:r>
            <w:r w:rsidR="00D55E03" w:rsidRPr="00D55E03">
              <w:rPr>
                <w:rFonts w:ascii="Times New Roman" w:hAnsi="Times New Roman" w:cs="Times New Roman"/>
                <w:sz w:val="18"/>
                <w:szCs w:val="18"/>
              </w:rPr>
              <w:t>a tárgyévi költségvetési rendelet elfogadását követően, a költségvetésben meghatározott keretösszegig az igények ismeretében az alábbi biztonsági berendezések létesítésének támogatására pályázat</w:t>
            </w: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kiírásáról </w:t>
            </w:r>
            <w:r w:rsidR="00D55E03" w:rsidRPr="00D55E03">
              <w:rPr>
                <w:rFonts w:ascii="Times New Roman" w:hAnsi="Times New Roman" w:cs="Times New Roman"/>
                <w:sz w:val="18"/>
                <w:szCs w:val="18"/>
              </w:rPr>
              <w:t>:</w:t>
            </w:r>
            <w:proofErr w:type="gramEnd"/>
            <w:r w:rsidR="00D55E03" w:rsidRPr="00D55E03">
              <w:rPr>
                <w:rFonts w:ascii="Times New Roman" w:hAnsi="Times New Roman" w:cs="Times New Roman"/>
                <w:sz w:val="18"/>
                <w:szCs w:val="18"/>
              </w:rPr>
              <w:t xml:space="preserve"> a) kapufigyelő rendszer kialakítására, b) szénmonoxid érzékelő berendezés igénylésére, c) hevederzár felszerelésére</w:t>
            </w:r>
          </w:p>
        </w:tc>
        <w:tc>
          <w:tcPr>
            <w:tcW w:w="3842" w:type="dxa"/>
          </w:tcPr>
          <w:p w:rsidR="00D55E03" w:rsidRPr="008D7633" w:rsidRDefault="008D7633" w:rsidP="00925834">
            <w:pPr>
              <w:spacing w:after="0"/>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helyi lakóközösségek és az önkormányzati intézmények részére biztonsági berendezések létesítéséhez nyújtandó támogatásról szóló </w:t>
            </w:r>
            <w:r w:rsidR="00D55E03" w:rsidRPr="008D7633">
              <w:rPr>
                <w:rFonts w:ascii="Times New Roman" w:hAnsi="Times New Roman" w:cs="Times New Roman"/>
                <w:b/>
                <w:sz w:val="18"/>
                <w:szCs w:val="18"/>
              </w:rPr>
              <w:t>29/2013. (V.31.)</w:t>
            </w:r>
            <w:r w:rsidR="00D55E03" w:rsidRPr="008D7633">
              <w:rPr>
                <w:rFonts w:ascii="Times New Roman" w:hAnsi="Times New Roman" w:cs="Times New Roman"/>
                <w:sz w:val="18"/>
                <w:szCs w:val="18"/>
              </w:rPr>
              <w:t xml:space="preserve"> </w:t>
            </w:r>
            <w:proofErr w:type="spellStart"/>
            <w:r w:rsidR="007B4B50" w:rsidRPr="008D7633">
              <w:rPr>
                <w:rFonts w:ascii="Times New Roman" w:hAnsi="Times New Roman" w:cs="Times New Roman"/>
                <w:sz w:val="18"/>
                <w:szCs w:val="18"/>
              </w:rPr>
              <w:t>ör</w:t>
            </w:r>
            <w:proofErr w:type="spellEnd"/>
            <w:r w:rsidR="007B4B50" w:rsidRPr="008D7633">
              <w:rPr>
                <w:rFonts w:ascii="Times New Roman" w:hAnsi="Times New Roman" w:cs="Times New Roman"/>
                <w:sz w:val="18"/>
                <w:szCs w:val="18"/>
              </w:rPr>
              <w:t xml:space="preserve">. </w:t>
            </w:r>
            <w:r w:rsidR="00D55E03" w:rsidRPr="008D7633">
              <w:rPr>
                <w:rFonts w:ascii="Times New Roman" w:hAnsi="Times New Roman" w:cs="Times New Roman"/>
                <w:sz w:val="18"/>
                <w:szCs w:val="18"/>
              </w:rPr>
              <w:t xml:space="preserve">1. § (1) </w:t>
            </w:r>
            <w:proofErr w:type="spellStart"/>
            <w:r w:rsidR="00D55E03" w:rsidRPr="008D7633">
              <w:rPr>
                <w:rFonts w:ascii="Times New Roman" w:hAnsi="Times New Roman" w:cs="Times New Roman"/>
                <w:sz w:val="18"/>
                <w:szCs w:val="18"/>
              </w:rPr>
              <w:t>bek</w:t>
            </w:r>
            <w:proofErr w:type="spellEnd"/>
            <w:r w:rsidR="00D55E03" w:rsidRPr="008D7633">
              <w:rPr>
                <w:rFonts w:ascii="Times New Roman" w:hAnsi="Times New Roman" w:cs="Times New Roman"/>
                <w:sz w:val="18"/>
                <w:szCs w:val="18"/>
              </w:rPr>
              <w:t>.</w:t>
            </w:r>
          </w:p>
          <w:p w:rsidR="00D55E03" w:rsidRPr="00925834" w:rsidRDefault="00D55E03" w:rsidP="00925834">
            <w:pPr>
              <w:spacing w:after="0"/>
              <w:jc w:val="both"/>
              <w:rPr>
                <w:rFonts w:ascii="Times New Roman" w:hAnsi="Times New Roman" w:cs="Times New Roman"/>
                <w:sz w:val="18"/>
                <w:szCs w:val="18"/>
              </w:rPr>
            </w:pPr>
          </w:p>
        </w:tc>
      </w:tr>
      <w:tr w:rsidR="00796708" w:rsidRPr="00B073DC" w:rsidTr="00421562">
        <w:trPr>
          <w:jc w:val="center"/>
        </w:trPr>
        <w:tc>
          <w:tcPr>
            <w:tcW w:w="562" w:type="dxa"/>
          </w:tcPr>
          <w:p w:rsidR="00796708" w:rsidRPr="00B073DC" w:rsidRDefault="007D17FD">
            <w:pPr>
              <w:jc w:val="center"/>
              <w:rPr>
                <w:rFonts w:ascii="Times New Roman" w:hAnsi="Times New Roman" w:cs="Times New Roman"/>
                <w:b/>
                <w:sz w:val="20"/>
                <w:szCs w:val="20"/>
              </w:rPr>
            </w:pPr>
            <w:r>
              <w:rPr>
                <w:rFonts w:ascii="Times New Roman" w:hAnsi="Times New Roman" w:cs="Times New Roman"/>
                <w:b/>
                <w:sz w:val="20"/>
                <w:szCs w:val="20"/>
              </w:rPr>
              <w:t>5</w:t>
            </w:r>
            <w:r w:rsidR="00796708" w:rsidRPr="00B073DC">
              <w:rPr>
                <w:rFonts w:ascii="Times New Roman" w:hAnsi="Times New Roman" w:cs="Times New Roman"/>
                <w:b/>
                <w:sz w:val="20"/>
                <w:szCs w:val="20"/>
              </w:rPr>
              <w:t>.</w:t>
            </w:r>
          </w:p>
        </w:tc>
        <w:tc>
          <w:tcPr>
            <w:tcW w:w="4962" w:type="dxa"/>
          </w:tcPr>
          <w:p w:rsidR="00796708" w:rsidRPr="00D55E03" w:rsidRDefault="00796708" w:rsidP="00796708">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támogatás mértékét, formáját, a pályázat egyéb feltételeit, a pályázat benyújtásának feltételeit), az elbírálás és megvalósítás szabál</w:t>
            </w:r>
            <w:r>
              <w:rPr>
                <w:rFonts w:ascii="Times New Roman" w:hAnsi="Times New Roman" w:cs="Times New Roman"/>
                <w:sz w:val="18"/>
                <w:szCs w:val="18"/>
              </w:rPr>
              <w:t>yait a Bizottság határozza meg.</w:t>
            </w:r>
          </w:p>
        </w:tc>
        <w:tc>
          <w:tcPr>
            <w:tcW w:w="3842" w:type="dxa"/>
          </w:tcPr>
          <w:p w:rsidR="00796708" w:rsidRPr="0028022F" w:rsidRDefault="008D7633" w:rsidP="00925834">
            <w:pPr>
              <w:spacing w:after="0"/>
              <w:contextualSpacing/>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helyi lakóközösségek és az önkormányzati intézmények részére biztonsági berendezések létesítéséhez nyújtandó támogatásról szóló </w:t>
            </w:r>
            <w:r w:rsidR="00796708" w:rsidRPr="0028022F">
              <w:rPr>
                <w:rFonts w:ascii="Times New Roman" w:hAnsi="Times New Roman" w:cs="Times New Roman"/>
                <w:b/>
                <w:sz w:val="18"/>
                <w:szCs w:val="18"/>
              </w:rPr>
              <w:t>29/2013. (V.31.)</w:t>
            </w:r>
            <w:r w:rsidR="00796708" w:rsidRPr="0028022F">
              <w:rPr>
                <w:rFonts w:ascii="Times New Roman" w:hAnsi="Times New Roman" w:cs="Times New Roman"/>
                <w:sz w:val="18"/>
                <w:szCs w:val="18"/>
              </w:rPr>
              <w:t xml:space="preserve"> </w:t>
            </w:r>
            <w:proofErr w:type="spellStart"/>
            <w:r w:rsidR="007B4B50" w:rsidRPr="0028022F">
              <w:rPr>
                <w:rFonts w:ascii="Times New Roman" w:hAnsi="Times New Roman" w:cs="Times New Roman"/>
                <w:sz w:val="18"/>
                <w:szCs w:val="18"/>
              </w:rPr>
              <w:t>ör</w:t>
            </w:r>
            <w:proofErr w:type="spellEnd"/>
            <w:r w:rsidR="007B4B50" w:rsidRPr="0028022F">
              <w:rPr>
                <w:rFonts w:ascii="Times New Roman" w:hAnsi="Times New Roman" w:cs="Times New Roman"/>
                <w:sz w:val="18"/>
                <w:szCs w:val="18"/>
              </w:rPr>
              <w:t xml:space="preserve">. </w:t>
            </w:r>
            <w:r w:rsidR="00796708" w:rsidRPr="0028022F">
              <w:rPr>
                <w:rFonts w:ascii="Times New Roman" w:hAnsi="Times New Roman" w:cs="Times New Roman"/>
                <w:sz w:val="18"/>
                <w:szCs w:val="18"/>
              </w:rPr>
              <w:t xml:space="preserve">2. § (2) </w:t>
            </w:r>
            <w:proofErr w:type="spellStart"/>
            <w:r w:rsidR="00796708" w:rsidRPr="0028022F">
              <w:rPr>
                <w:rFonts w:ascii="Times New Roman" w:hAnsi="Times New Roman" w:cs="Times New Roman"/>
                <w:sz w:val="18"/>
                <w:szCs w:val="18"/>
              </w:rPr>
              <w:t>bek</w:t>
            </w:r>
            <w:proofErr w:type="spellEnd"/>
            <w:r w:rsidR="00796708" w:rsidRPr="0028022F">
              <w:rPr>
                <w:rFonts w:ascii="Times New Roman" w:hAnsi="Times New Roman" w:cs="Times New Roman"/>
                <w:sz w:val="18"/>
                <w:szCs w:val="18"/>
              </w:rPr>
              <w:t>.</w:t>
            </w:r>
          </w:p>
          <w:p w:rsidR="00796708" w:rsidRPr="00925834" w:rsidRDefault="00796708">
            <w:pPr>
              <w:pStyle w:val="Listaszerbekezds"/>
              <w:ind w:left="0"/>
              <w:jc w:val="both"/>
              <w:rPr>
                <w:rFonts w:cs="Times New Roman"/>
                <w:sz w:val="18"/>
                <w:szCs w:val="18"/>
              </w:rPr>
            </w:pPr>
          </w:p>
        </w:tc>
      </w:tr>
      <w:tr w:rsidR="00796708" w:rsidRPr="00B073DC" w:rsidTr="00421562">
        <w:trPr>
          <w:jc w:val="center"/>
        </w:trPr>
        <w:tc>
          <w:tcPr>
            <w:tcW w:w="562" w:type="dxa"/>
          </w:tcPr>
          <w:p w:rsidR="00796708" w:rsidRPr="00B073DC" w:rsidRDefault="007D17FD">
            <w:pPr>
              <w:jc w:val="center"/>
              <w:rPr>
                <w:rFonts w:ascii="Times New Roman" w:hAnsi="Times New Roman" w:cs="Times New Roman"/>
                <w:b/>
                <w:sz w:val="20"/>
                <w:szCs w:val="20"/>
              </w:rPr>
            </w:pPr>
            <w:r>
              <w:rPr>
                <w:rFonts w:ascii="Times New Roman" w:hAnsi="Times New Roman" w:cs="Times New Roman"/>
                <w:b/>
                <w:sz w:val="20"/>
                <w:szCs w:val="20"/>
              </w:rPr>
              <w:t>6</w:t>
            </w:r>
            <w:r w:rsidR="00796708" w:rsidRPr="00B073DC">
              <w:rPr>
                <w:rFonts w:ascii="Times New Roman" w:hAnsi="Times New Roman" w:cs="Times New Roman"/>
                <w:b/>
                <w:sz w:val="20"/>
                <w:szCs w:val="20"/>
              </w:rPr>
              <w:t>.</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pályázatokat a Bizottság bírálja el, megállapítja a pályázat eredményét és dönt a pály</w:t>
            </w:r>
            <w:r>
              <w:rPr>
                <w:rFonts w:ascii="Times New Roman" w:hAnsi="Times New Roman" w:cs="Times New Roman"/>
                <w:sz w:val="18"/>
                <w:szCs w:val="18"/>
              </w:rPr>
              <w:t>ázóknak nyújtandó támogatásról.</w:t>
            </w:r>
          </w:p>
        </w:tc>
        <w:tc>
          <w:tcPr>
            <w:tcW w:w="3842" w:type="dxa"/>
          </w:tcPr>
          <w:p w:rsidR="00796708" w:rsidRPr="005D7C0D" w:rsidRDefault="008D7633"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helyi lakóközösségek és az önkormányzati intézmények részére biztonsági berendezések létesítéséhez nyújtandó támogatásról szóló </w:t>
            </w:r>
            <w:r w:rsidR="00796708" w:rsidRPr="005D7C0D">
              <w:rPr>
                <w:rFonts w:ascii="Times New Roman" w:hAnsi="Times New Roman" w:cs="Times New Roman"/>
                <w:b/>
                <w:sz w:val="18"/>
                <w:szCs w:val="18"/>
              </w:rPr>
              <w:t>29/2013. (V.31.)</w:t>
            </w:r>
            <w:r w:rsidR="00796708" w:rsidRPr="005D7C0D">
              <w:rPr>
                <w:rFonts w:ascii="Times New Roman" w:hAnsi="Times New Roman" w:cs="Times New Roman"/>
                <w:sz w:val="18"/>
                <w:szCs w:val="18"/>
              </w:rPr>
              <w:t xml:space="preserve"> </w:t>
            </w:r>
            <w:proofErr w:type="spellStart"/>
            <w:r w:rsidR="007B4B50" w:rsidRPr="005D7C0D">
              <w:rPr>
                <w:rFonts w:ascii="Times New Roman" w:hAnsi="Times New Roman" w:cs="Times New Roman"/>
                <w:sz w:val="18"/>
                <w:szCs w:val="18"/>
              </w:rPr>
              <w:t>ör</w:t>
            </w:r>
            <w:proofErr w:type="spellEnd"/>
            <w:r w:rsidR="007B4B50" w:rsidRPr="005D7C0D">
              <w:rPr>
                <w:rFonts w:ascii="Times New Roman" w:hAnsi="Times New Roman" w:cs="Times New Roman"/>
                <w:sz w:val="18"/>
                <w:szCs w:val="18"/>
              </w:rPr>
              <w:t xml:space="preserve">. </w:t>
            </w:r>
            <w:r w:rsidR="00796708" w:rsidRPr="005D7C0D">
              <w:rPr>
                <w:rFonts w:ascii="Times New Roman" w:hAnsi="Times New Roman" w:cs="Times New Roman"/>
                <w:sz w:val="18"/>
                <w:szCs w:val="18"/>
              </w:rPr>
              <w:t xml:space="preserve">2. § (4) </w:t>
            </w:r>
            <w:proofErr w:type="spellStart"/>
            <w:r w:rsidR="00796708" w:rsidRPr="005D7C0D">
              <w:rPr>
                <w:rFonts w:ascii="Times New Roman" w:hAnsi="Times New Roman" w:cs="Times New Roman"/>
                <w:sz w:val="18"/>
                <w:szCs w:val="18"/>
              </w:rPr>
              <w:t>bek</w:t>
            </w:r>
            <w:proofErr w:type="spellEnd"/>
            <w:r w:rsidR="00796708" w:rsidRPr="005D7C0D">
              <w:rPr>
                <w:rFonts w:ascii="Times New Roman" w:hAnsi="Times New Roman" w:cs="Times New Roman"/>
                <w:sz w:val="18"/>
                <w:szCs w:val="18"/>
              </w:rPr>
              <w:t>.</w:t>
            </w:r>
          </w:p>
          <w:p w:rsidR="00796708" w:rsidRPr="00925834" w:rsidRDefault="00796708" w:rsidP="00925834">
            <w:pPr>
              <w:spacing w:after="0" w:line="240" w:lineRule="auto"/>
              <w:jc w:val="both"/>
              <w:rPr>
                <w:rFonts w:ascii="Times New Roman" w:hAnsi="Times New Roman" w:cs="Times New Roman"/>
                <w:sz w:val="18"/>
                <w:szCs w:val="18"/>
              </w:rPr>
            </w:pPr>
          </w:p>
        </w:tc>
      </w:tr>
      <w:tr w:rsidR="00796708" w:rsidRPr="00B073DC" w:rsidTr="00421562">
        <w:trPr>
          <w:jc w:val="center"/>
        </w:trPr>
        <w:tc>
          <w:tcPr>
            <w:tcW w:w="562" w:type="dxa"/>
          </w:tcPr>
          <w:p w:rsidR="00796708" w:rsidRPr="00B073DC" w:rsidRDefault="007D17FD">
            <w:pPr>
              <w:jc w:val="center"/>
              <w:rPr>
                <w:rFonts w:ascii="Times New Roman" w:hAnsi="Times New Roman" w:cs="Times New Roman"/>
                <w:b/>
                <w:sz w:val="20"/>
                <w:szCs w:val="20"/>
              </w:rPr>
            </w:pPr>
            <w:r>
              <w:rPr>
                <w:rFonts w:ascii="Times New Roman" w:hAnsi="Times New Roman" w:cs="Times New Roman"/>
                <w:b/>
                <w:sz w:val="20"/>
                <w:szCs w:val="20"/>
              </w:rPr>
              <w:t>7</w:t>
            </w:r>
            <w:r w:rsidR="00796708" w:rsidRPr="00B073DC">
              <w:rPr>
                <w:rFonts w:ascii="Times New Roman" w:hAnsi="Times New Roman" w:cs="Times New Roman"/>
                <w:b/>
                <w:sz w:val="20"/>
                <w:szCs w:val="20"/>
              </w:rPr>
              <w:t>.</w:t>
            </w:r>
          </w:p>
        </w:tc>
        <w:tc>
          <w:tcPr>
            <w:tcW w:w="4962" w:type="dxa"/>
          </w:tcPr>
          <w:p w:rsidR="00796708" w:rsidRPr="00B073DC" w:rsidRDefault="00176733" w:rsidP="00925834">
            <w:pPr>
              <w:spacing w:after="0"/>
              <w:jc w:val="both"/>
              <w:rPr>
                <w:rFonts w:ascii="Times New Roman" w:hAnsi="Times New Roman" w:cs="Times New Roman"/>
                <w:sz w:val="18"/>
                <w:szCs w:val="18"/>
              </w:rPr>
            </w:pPr>
            <w:r>
              <w:rPr>
                <w:rFonts w:ascii="Times New Roman" w:hAnsi="Times New Roman" w:cs="Times New Roman"/>
                <w:sz w:val="18"/>
                <w:szCs w:val="18"/>
              </w:rPr>
              <w:t>Dönt a</w:t>
            </w:r>
            <w:r w:rsidR="00796708" w:rsidRPr="00796708">
              <w:rPr>
                <w:rFonts w:ascii="Times New Roman" w:hAnsi="Times New Roman" w:cs="Times New Roman"/>
                <w:sz w:val="18"/>
                <w:szCs w:val="18"/>
              </w:rPr>
              <w:t xml:space="preserve"> keretösszegből a tárgyévben még rendelkezésre álló és az elnyert, de a szerződéskötési határidő elmulasztása és a pályázó szerződésszegése miatt felhasználásra nem került összeghatárig a pótpályázat kiírásáról, vagy újabb készlet beszerzés</w:t>
            </w:r>
            <w:r w:rsidR="00796708">
              <w:rPr>
                <w:rFonts w:ascii="Times New Roman" w:hAnsi="Times New Roman" w:cs="Times New Roman"/>
                <w:sz w:val="18"/>
                <w:szCs w:val="18"/>
              </w:rPr>
              <w:t>éről</w:t>
            </w:r>
            <w:r w:rsidR="00F82E7D">
              <w:rPr>
                <w:rFonts w:ascii="Times New Roman" w:hAnsi="Times New Roman" w:cs="Times New Roman"/>
                <w:sz w:val="18"/>
                <w:szCs w:val="18"/>
              </w:rPr>
              <w:t xml:space="preserve">. </w:t>
            </w:r>
            <w:r w:rsidR="00796708">
              <w:rPr>
                <w:rFonts w:ascii="Times New Roman" w:hAnsi="Times New Roman" w:cs="Times New Roman"/>
                <w:sz w:val="18"/>
                <w:szCs w:val="18"/>
              </w:rPr>
              <w:t>.</w:t>
            </w:r>
          </w:p>
        </w:tc>
        <w:tc>
          <w:tcPr>
            <w:tcW w:w="3842" w:type="dxa"/>
          </w:tcPr>
          <w:p w:rsidR="00796708" w:rsidRPr="00862106" w:rsidRDefault="008D7633"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 helyi lakóközösségek és az önkormányzati intézmények részére biztonsági berendezések létesítéséhez nyújtandó támogatásról szóló </w:t>
            </w:r>
            <w:r w:rsidR="00796708" w:rsidRPr="00862106">
              <w:rPr>
                <w:rFonts w:ascii="Times New Roman" w:hAnsi="Times New Roman" w:cs="Times New Roman"/>
                <w:b/>
                <w:sz w:val="18"/>
                <w:szCs w:val="18"/>
              </w:rPr>
              <w:t>29/2013. (V.31.)</w:t>
            </w:r>
            <w:r w:rsidR="00796708" w:rsidRPr="00862106">
              <w:rPr>
                <w:rFonts w:ascii="Times New Roman" w:hAnsi="Times New Roman" w:cs="Times New Roman"/>
                <w:sz w:val="18"/>
                <w:szCs w:val="18"/>
              </w:rPr>
              <w:t xml:space="preserve"> </w:t>
            </w:r>
            <w:proofErr w:type="spellStart"/>
            <w:r w:rsidR="007B4B50" w:rsidRPr="00862106">
              <w:rPr>
                <w:rFonts w:ascii="Times New Roman" w:hAnsi="Times New Roman" w:cs="Times New Roman"/>
                <w:sz w:val="18"/>
                <w:szCs w:val="18"/>
              </w:rPr>
              <w:t>ör</w:t>
            </w:r>
            <w:proofErr w:type="spellEnd"/>
            <w:r w:rsidR="007B4B50" w:rsidRPr="00862106">
              <w:rPr>
                <w:rFonts w:ascii="Times New Roman" w:hAnsi="Times New Roman" w:cs="Times New Roman"/>
                <w:sz w:val="18"/>
                <w:szCs w:val="18"/>
              </w:rPr>
              <w:t xml:space="preserve">. </w:t>
            </w:r>
            <w:r w:rsidR="00796708" w:rsidRPr="00862106">
              <w:rPr>
                <w:rFonts w:ascii="Times New Roman" w:hAnsi="Times New Roman" w:cs="Times New Roman"/>
                <w:sz w:val="18"/>
                <w:szCs w:val="18"/>
              </w:rPr>
              <w:t xml:space="preserve">3. § (2) </w:t>
            </w:r>
            <w:proofErr w:type="spellStart"/>
            <w:r w:rsidR="00796708" w:rsidRPr="00862106">
              <w:rPr>
                <w:rFonts w:ascii="Times New Roman" w:hAnsi="Times New Roman" w:cs="Times New Roman"/>
                <w:sz w:val="18"/>
                <w:szCs w:val="18"/>
              </w:rPr>
              <w:t>bek</w:t>
            </w:r>
            <w:proofErr w:type="spellEnd"/>
            <w:r w:rsidR="00796708" w:rsidRPr="00862106">
              <w:rPr>
                <w:rFonts w:ascii="Times New Roman" w:hAnsi="Times New Roman" w:cs="Times New Roman"/>
                <w:sz w:val="18"/>
                <w:szCs w:val="18"/>
              </w:rPr>
              <w:t>.</w:t>
            </w:r>
          </w:p>
          <w:p w:rsidR="00796708" w:rsidRPr="00925834" w:rsidRDefault="00796708" w:rsidP="00925834">
            <w:pPr>
              <w:spacing w:after="0" w:line="240" w:lineRule="auto"/>
              <w:jc w:val="both"/>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0525B0">
            <w:pPr>
              <w:jc w:val="center"/>
              <w:rPr>
                <w:rFonts w:ascii="Times New Roman" w:hAnsi="Times New Roman" w:cs="Times New Roman"/>
                <w:b/>
                <w:sz w:val="20"/>
                <w:szCs w:val="20"/>
              </w:rPr>
            </w:pPr>
            <w:r>
              <w:rPr>
                <w:rFonts w:ascii="Times New Roman" w:hAnsi="Times New Roman" w:cs="Times New Roman"/>
                <w:b/>
                <w:sz w:val="20"/>
                <w:szCs w:val="20"/>
              </w:rPr>
              <w:t>8</w:t>
            </w:r>
            <w:r w:rsidR="00796708"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Default="00E512CA" w:rsidP="009258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Dönt </w:t>
            </w:r>
            <w:r w:rsidR="00796708" w:rsidRPr="00796708">
              <w:rPr>
                <w:rFonts w:ascii="Times New Roman" w:hAnsi="Times New Roman" w:cs="Times New Roman"/>
                <w:sz w:val="18"/>
                <w:szCs w:val="18"/>
              </w:rPr>
              <w:t>vendéglátó-ipari teraszok 22 óra és 24 óra közötti nyitva tartására irányuló kérelmek tekintetében a hozzájárulás megadásáról.</w:t>
            </w:r>
          </w:p>
          <w:p w:rsidR="00165037" w:rsidRPr="00B073DC" w:rsidRDefault="00F00A9C" w:rsidP="009258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Dönt a</w:t>
            </w:r>
            <w:r w:rsidR="00165037" w:rsidRPr="00796708">
              <w:rPr>
                <w:rFonts w:ascii="Times New Roman" w:hAnsi="Times New Roman" w:cs="Times New Roman"/>
                <w:sz w:val="18"/>
                <w:szCs w:val="18"/>
              </w:rPr>
              <w:t>z üzletek eltérő nyitva-tartás engedélyezéséről a hozzájárulások megléte esetén</w:t>
            </w:r>
            <w:r>
              <w:rPr>
                <w:rFonts w:ascii="Times New Roman" w:hAnsi="Times New Roman" w:cs="Times New Roman"/>
                <w:sz w:val="18"/>
                <w:szCs w:val="18"/>
              </w:rPr>
              <w:t xml:space="preserve">. </w:t>
            </w:r>
          </w:p>
        </w:tc>
        <w:tc>
          <w:tcPr>
            <w:tcW w:w="3842" w:type="dxa"/>
            <w:tcBorders>
              <w:top w:val="single" w:sz="4" w:space="0" w:color="auto"/>
              <w:left w:val="single" w:sz="4" w:space="0" w:color="auto"/>
              <w:bottom w:val="single" w:sz="4" w:space="0" w:color="auto"/>
              <w:right w:val="single" w:sz="4" w:space="0" w:color="auto"/>
            </w:tcBorders>
          </w:tcPr>
          <w:p w:rsidR="00796708" w:rsidRPr="00AF16E8" w:rsidRDefault="005E253A"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az önkormányzat tulajdonában lévő közterületen elhelyezett vendéglátó-ipari teraszok működésének rendjéről szóló </w:t>
            </w:r>
            <w:r w:rsidR="00796708" w:rsidRPr="00AF16E8">
              <w:rPr>
                <w:rFonts w:ascii="Times New Roman" w:hAnsi="Times New Roman" w:cs="Times New Roman"/>
                <w:b/>
                <w:sz w:val="18"/>
                <w:szCs w:val="18"/>
              </w:rPr>
              <w:t>46/2012. (XII.17.)</w:t>
            </w:r>
            <w:r w:rsidR="00796708" w:rsidRPr="00AF16E8">
              <w:rPr>
                <w:rFonts w:ascii="Times New Roman" w:hAnsi="Times New Roman" w:cs="Times New Roman"/>
                <w:sz w:val="18"/>
                <w:szCs w:val="18"/>
              </w:rPr>
              <w:t xml:space="preserve"> </w:t>
            </w:r>
            <w:proofErr w:type="spellStart"/>
            <w:r w:rsidR="007B4B50" w:rsidRPr="00AF16E8">
              <w:rPr>
                <w:rFonts w:ascii="Times New Roman" w:hAnsi="Times New Roman" w:cs="Times New Roman"/>
                <w:sz w:val="18"/>
                <w:szCs w:val="18"/>
              </w:rPr>
              <w:t>ör</w:t>
            </w:r>
            <w:proofErr w:type="spellEnd"/>
            <w:r w:rsidR="007B4B50" w:rsidRPr="00AF16E8">
              <w:rPr>
                <w:rFonts w:ascii="Times New Roman" w:hAnsi="Times New Roman" w:cs="Times New Roman"/>
                <w:sz w:val="18"/>
                <w:szCs w:val="18"/>
              </w:rPr>
              <w:t xml:space="preserve">. </w:t>
            </w:r>
            <w:r w:rsidR="00796708" w:rsidRPr="00AF16E8">
              <w:rPr>
                <w:rFonts w:ascii="Times New Roman" w:hAnsi="Times New Roman" w:cs="Times New Roman"/>
                <w:sz w:val="18"/>
                <w:szCs w:val="18"/>
              </w:rPr>
              <w:t xml:space="preserve">3. § </w:t>
            </w:r>
            <w:r w:rsidR="00165037" w:rsidRPr="00AF16E8">
              <w:rPr>
                <w:rFonts w:ascii="Times New Roman" w:hAnsi="Times New Roman" w:cs="Times New Roman"/>
                <w:sz w:val="18"/>
                <w:szCs w:val="18"/>
              </w:rPr>
              <w:t>(3)-</w:t>
            </w:r>
            <w:r w:rsidR="00796708" w:rsidRPr="00AF16E8">
              <w:rPr>
                <w:rFonts w:ascii="Times New Roman" w:hAnsi="Times New Roman" w:cs="Times New Roman"/>
                <w:sz w:val="18"/>
                <w:szCs w:val="18"/>
              </w:rPr>
              <w:t>(4)</w:t>
            </w:r>
            <w:r w:rsidR="004A7723">
              <w:rPr>
                <w:rFonts w:ascii="Times New Roman" w:hAnsi="Times New Roman" w:cs="Times New Roman"/>
                <w:sz w:val="18"/>
                <w:szCs w:val="18"/>
              </w:rPr>
              <w:t xml:space="preserve"> és (8)-(9)</w:t>
            </w:r>
            <w:r w:rsidR="00796708" w:rsidRPr="00AF16E8">
              <w:rPr>
                <w:rFonts w:ascii="Times New Roman" w:hAnsi="Times New Roman" w:cs="Times New Roman"/>
                <w:sz w:val="18"/>
                <w:szCs w:val="18"/>
              </w:rPr>
              <w:t xml:space="preserve"> </w:t>
            </w:r>
            <w:proofErr w:type="spellStart"/>
            <w:r w:rsidR="00796708" w:rsidRPr="00AF16E8">
              <w:rPr>
                <w:rFonts w:ascii="Times New Roman" w:hAnsi="Times New Roman" w:cs="Times New Roman"/>
                <w:sz w:val="18"/>
                <w:szCs w:val="18"/>
              </w:rPr>
              <w:t>bek</w:t>
            </w:r>
            <w:proofErr w:type="spellEnd"/>
            <w:r w:rsidR="00796708" w:rsidRPr="00AF16E8">
              <w:rPr>
                <w:rFonts w:ascii="Times New Roman" w:hAnsi="Times New Roman" w:cs="Times New Roman"/>
                <w:sz w:val="18"/>
                <w:szCs w:val="18"/>
              </w:rPr>
              <w:t>.</w:t>
            </w:r>
          </w:p>
          <w:p w:rsidR="00796708" w:rsidRPr="00AF16E8" w:rsidRDefault="00796708" w:rsidP="00925834">
            <w:pPr>
              <w:spacing w:after="0" w:line="240" w:lineRule="auto"/>
              <w:jc w:val="both"/>
              <w:rPr>
                <w:rFonts w:ascii="Times New Roman" w:hAnsi="Times New Roman" w:cs="Times New Roman"/>
                <w:sz w:val="18"/>
                <w:szCs w:val="18"/>
              </w:rPr>
            </w:pPr>
          </w:p>
        </w:tc>
      </w:tr>
      <w:tr w:rsidR="006C15CF"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6C15CF" w:rsidRDefault="000525B0">
            <w:pPr>
              <w:jc w:val="center"/>
              <w:rPr>
                <w:rFonts w:ascii="Times New Roman" w:hAnsi="Times New Roman" w:cs="Times New Roman"/>
                <w:b/>
                <w:sz w:val="20"/>
                <w:szCs w:val="20"/>
              </w:rPr>
            </w:pPr>
            <w:r>
              <w:rPr>
                <w:rFonts w:ascii="Times New Roman" w:hAnsi="Times New Roman" w:cs="Times New Roman"/>
                <w:b/>
                <w:sz w:val="20"/>
                <w:szCs w:val="20"/>
              </w:rPr>
              <w:t>9</w:t>
            </w:r>
            <w:r w:rsidR="007B0025">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6C15CF" w:rsidRPr="00796708" w:rsidRDefault="006C15CF" w:rsidP="0016503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A teraszok működésével kapcsolatos lakossági panaszok kivizsgálása a Városüzemeltetési Bizottság hatáskörébe tartozik. </w:t>
            </w:r>
          </w:p>
        </w:tc>
        <w:tc>
          <w:tcPr>
            <w:tcW w:w="3842" w:type="dxa"/>
            <w:tcBorders>
              <w:top w:val="single" w:sz="4" w:space="0" w:color="auto"/>
              <w:left w:val="single" w:sz="4" w:space="0" w:color="auto"/>
              <w:bottom w:val="single" w:sz="4" w:space="0" w:color="auto"/>
              <w:right w:val="single" w:sz="4" w:space="0" w:color="auto"/>
            </w:tcBorders>
          </w:tcPr>
          <w:p w:rsidR="006C15CF" w:rsidRPr="00AF16E8" w:rsidRDefault="005E253A" w:rsidP="00925834">
            <w:pPr>
              <w:spacing w:after="0" w:line="240" w:lineRule="auto"/>
              <w:jc w:val="both"/>
              <w:rPr>
                <w:rFonts w:ascii="Times New Roman" w:hAnsi="Times New Roman" w:cs="Times New Roman"/>
                <w:b/>
                <w:sz w:val="18"/>
                <w:szCs w:val="18"/>
              </w:rPr>
            </w:pPr>
            <w:r w:rsidRPr="00925834">
              <w:rPr>
                <w:rFonts w:ascii="Times New Roman" w:hAnsi="Times New Roman" w:cs="Times New Roman"/>
                <w:color w:val="333E55"/>
                <w:sz w:val="18"/>
                <w:szCs w:val="18"/>
                <w:shd w:val="clear" w:color="auto" w:fill="FFFFFF"/>
              </w:rPr>
              <w:t xml:space="preserve">az önkormányzat tulajdonában lévő közterületen elhelyezett vendéglátó-ipari teraszok működésének rendjéről szóló </w:t>
            </w:r>
            <w:r w:rsidR="006C15CF" w:rsidRPr="00AF16E8">
              <w:rPr>
                <w:rFonts w:ascii="Times New Roman" w:hAnsi="Times New Roman" w:cs="Times New Roman"/>
                <w:b/>
                <w:sz w:val="18"/>
                <w:szCs w:val="18"/>
              </w:rPr>
              <w:t xml:space="preserve">46/2012. (XII.17.) </w:t>
            </w:r>
            <w:proofErr w:type="spellStart"/>
            <w:r w:rsidR="006C15CF" w:rsidRPr="00AF16E8">
              <w:rPr>
                <w:rFonts w:ascii="Times New Roman" w:hAnsi="Times New Roman" w:cs="Times New Roman"/>
                <w:b/>
                <w:sz w:val="18"/>
                <w:szCs w:val="18"/>
              </w:rPr>
              <w:t>Ör</w:t>
            </w:r>
            <w:proofErr w:type="spellEnd"/>
            <w:r w:rsidR="006C15CF" w:rsidRPr="00AF16E8">
              <w:rPr>
                <w:rFonts w:ascii="Times New Roman" w:hAnsi="Times New Roman" w:cs="Times New Roman"/>
                <w:b/>
                <w:sz w:val="18"/>
                <w:szCs w:val="18"/>
              </w:rPr>
              <w:t xml:space="preserve">. 5.§ (1) </w:t>
            </w:r>
            <w:proofErr w:type="spellStart"/>
            <w:r w:rsidR="006C15CF" w:rsidRPr="00AF16E8">
              <w:rPr>
                <w:rFonts w:ascii="Times New Roman" w:hAnsi="Times New Roman" w:cs="Times New Roman"/>
                <w:b/>
                <w:sz w:val="18"/>
                <w:szCs w:val="18"/>
              </w:rPr>
              <w:t>bek</w:t>
            </w:r>
            <w:proofErr w:type="spellEnd"/>
            <w:r w:rsidR="006C15CF" w:rsidRPr="00AF16E8">
              <w:rPr>
                <w:rFonts w:ascii="Times New Roman" w:hAnsi="Times New Roman" w:cs="Times New Roman"/>
                <w:b/>
                <w:sz w:val="18"/>
                <w:szCs w:val="18"/>
              </w:rPr>
              <w:t xml:space="preserve">. </w:t>
            </w:r>
          </w:p>
        </w:tc>
      </w:tr>
      <w:tr w:rsidR="001F255A"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F255A" w:rsidRDefault="000525B0">
            <w:pPr>
              <w:jc w:val="center"/>
              <w:rPr>
                <w:rFonts w:ascii="Times New Roman" w:hAnsi="Times New Roman" w:cs="Times New Roman"/>
                <w:b/>
                <w:sz w:val="20"/>
                <w:szCs w:val="20"/>
              </w:rPr>
            </w:pPr>
            <w:r>
              <w:rPr>
                <w:rFonts w:ascii="Times New Roman" w:hAnsi="Times New Roman" w:cs="Times New Roman"/>
                <w:b/>
                <w:sz w:val="20"/>
                <w:szCs w:val="20"/>
              </w:rPr>
              <w:t>10</w:t>
            </w:r>
            <w:r w:rsidR="001F255A">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1F255A" w:rsidRPr="00796708" w:rsidRDefault="00B56FD8">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 xml:space="preserve">Dönt a </w:t>
            </w:r>
            <w:r w:rsidR="001F255A" w:rsidRPr="001F255A">
              <w:rPr>
                <w:rFonts w:ascii="Times New Roman" w:eastAsia="Times New Roman" w:hAnsi="Times New Roman" w:cs="Times New Roman"/>
                <w:color w:val="000000"/>
                <w:sz w:val="18"/>
                <w:szCs w:val="27"/>
                <w:lang w:eastAsia="hu-HU"/>
              </w:rPr>
              <w:t xml:space="preserve">közterület-használati engedély tekintetében – amennyiben a kérelmezett közterület-használat a 2 évet nem haladja meg – az első fokú eljárás lefolytatására a közterület 3 napot meghaladó kereskedelmi-, vendéglátó-, </w:t>
            </w:r>
            <w:proofErr w:type="gramStart"/>
            <w:r w:rsidR="001F255A" w:rsidRPr="001F255A">
              <w:rPr>
                <w:rFonts w:ascii="Times New Roman" w:eastAsia="Times New Roman" w:hAnsi="Times New Roman" w:cs="Times New Roman"/>
                <w:color w:val="000000"/>
                <w:sz w:val="18"/>
                <w:szCs w:val="27"/>
                <w:lang w:eastAsia="hu-HU"/>
              </w:rPr>
              <w:t>reklám-</w:t>
            </w:r>
            <w:proofErr w:type="gramEnd"/>
            <w:r w:rsidR="001F255A" w:rsidRPr="001F255A">
              <w:rPr>
                <w:rFonts w:ascii="Times New Roman" w:eastAsia="Times New Roman" w:hAnsi="Times New Roman" w:cs="Times New Roman"/>
                <w:color w:val="000000"/>
                <w:sz w:val="18"/>
                <w:szCs w:val="27"/>
                <w:lang w:eastAsia="hu-HU"/>
              </w:rPr>
              <w:t>, vagy kereskedelmi jellegű turisztikai célú használatára irányuló kérelem esetében – a rendezvényt is magába foglaló kérelem, valamint a 4. § c) és g) pontjában meghatározott esetek kivételével</w:t>
            </w:r>
            <w:r>
              <w:rPr>
                <w:rFonts w:ascii="Times New Roman" w:eastAsia="Times New Roman" w:hAnsi="Times New Roman" w:cs="Times New Roman"/>
                <w:color w:val="000000"/>
                <w:sz w:val="18"/>
                <w:szCs w:val="27"/>
                <w:lang w:eastAsia="hu-HU"/>
              </w:rPr>
              <w:t xml:space="preserve">. </w:t>
            </w:r>
          </w:p>
        </w:tc>
        <w:tc>
          <w:tcPr>
            <w:tcW w:w="3842" w:type="dxa"/>
            <w:tcBorders>
              <w:top w:val="single" w:sz="4" w:space="0" w:color="auto"/>
              <w:left w:val="single" w:sz="4" w:space="0" w:color="auto"/>
              <w:bottom w:val="single" w:sz="4" w:space="0" w:color="auto"/>
              <w:right w:val="single" w:sz="4" w:space="0" w:color="auto"/>
            </w:tcBorders>
          </w:tcPr>
          <w:p w:rsidR="001F255A" w:rsidRPr="00C117AE" w:rsidRDefault="00C117AE" w:rsidP="00925834">
            <w:pPr>
              <w:spacing w:after="0"/>
              <w:jc w:val="both"/>
              <w:rPr>
                <w:rFonts w:ascii="Times New Roman" w:hAnsi="Times New Roman" w:cs="Times New Roman"/>
                <w:b/>
                <w:sz w:val="18"/>
                <w:szCs w:val="18"/>
              </w:rPr>
            </w:pPr>
            <w:r w:rsidRPr="00925834">
              <w:rPr>
                <w:rFonts w:ascii="Times New Roman" w:hAnsi="Times New Roman" w:cs="Times New Roman"/>
                <w:color w:val="333E55"/>
                <w:sz w:val="18"/>
                <w:szCs w:val="18"/>
                <w:shd w:val="clear" w:color="auto" w:fill="FFFFFF"/>
              </w:rPr>
              <w:t xml:space="preserve">a Budapest Főváros VII. kerület Erzsébetváros Önkormányzata tulajdonában lévő közterületek használatáról és rendjéről szóló </w:t>
            </w:r>
            <w:r w:rsidR="001F255A" w:rsidRPr="00C117AE">
              <w:rPr>
                <w:rFonts w:ascii="Times New Roman" w:hAnsi="Times New Roman" w:cs="Times New Roman"/>
                <w:b/>
                <w:sz w:val="18"/>
                <w:szCs w:val="18"/>
              </w:rPr>
              <w:t xml:space="preserve">6/2017. (II.17.) </w:t>
            </w:r>
            <w:proofErr w:type="spellStart"/>
            <w:r w:rsidR="001F255A" w:rsidRPr="00C117AE">
              <w:rPr>
                <w:rFonts w:ascii="Times New Roman" w:hAnsi="Times New Roman" w:cs="Times New Roman"/>
                <w:sz w:val="18"/>
                <w:szCs w:val="18"/>
              </w:rPr>
              <w:t>ör</w:t>
            </w:r>
            <w:proofErr w:type="spellEnd"/>
            <w:r w:rsidR="001F255A" w:rsidRPr="00C117AE">
              <w:rPr>
                <w:rFonts w:ascii="Times New Roman" w:hAnsi="Times New Roman" w:cs="Times New Roman"/>
                <w:sz w:val="18"/>
                <w:szCs w:val="18"/>
              </w:rPr>
              <w:t xml:space="preserve">. 3. § (1) </w:t>
            </w:r>
            <w:proofErr w:type="spellStart"/>
            <w:r w:rsidR="001F255A" w:rsidRPr="00C117AE">
              <w:rPr>
                <w:rFonts w:ascii="Times New Roman" w:hAnsi="Times New Roman" w:cs="Times New Roman"/>
                <w:sz w:val="18"/>
                <w:szCs w:val="18"/>
              </w:rPr>
              <w:t>bek</w:t>
            </w:r>
            <w:proofErr w:type="spellEnd"/>
            <w:r w:rsidR="001F255A" w:rsidRPr="00C117AE">
              <w:rPr>
                <w:rFonts w:ascii="Times New Roman" w:hAnsi="Times New Roman" w:cs="Times New Roman"/>
                <w:sz w:val="18"/>
                <w:szCs w:val="18"/>
              </w:rPr>
              <w:t>.</w:t>
            </w:r>
            <w:r w:rsidR="006A1894">
              <w:rPr>
                <w:rFonts w:ascii="Times New Roman" w:hAnsi="Times New Roman" w:cs="Times New Roman"/>
                <w:sz w:val="18"/>
                <w:szCs w:val="18"/>
              </w:rPr>
              <w:t xml:space="preserve"> a) pontja</w:t>
            </w:r>
          </w:p>
        </w:tc>
      </w:tr>
      <w:tr w:rsidR="003D0C3F"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3D0C3F" w:rsidRDefault="000525B0">
            <w:pPr>
              <w:jc w:val="center"/>
              <w:rPr>
                <w:rFonts w:ascii="Times New Roman" w:hAnsi="Times New Roman" w:cs="Times New Roman"/>
                <w:b/>
                <w:sz w:val="20"/>
                <w:szCs w:val="20"/>
              </w:rPr>
            </w:pPr>
            <w:r>
              <w:rPr>
                <w:rFonts w:ascii="Times New Roman" w:hAnsi="Times New Roman" w:cs="Times New Roman"/>
                <w:b/>
                <w:sz w:val="20"/>
                <w:szCs w:val="20"/>
              </w:rPr>
              <w:t>11</w:t>
            </w:r>
            <w:r w:rsidR="007B0025">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3D0C3F" w:rsidRPr="00925834" w:rsidRDefault="003710F8">
            <w:pPr>
              <w:spacing w:before="100" w:beforeAutospacing="1" w:after="100" w:afterAutospacing="1" w:line="240" w:lineRule="auto"/>
              <w:jc w:val="both"/>
              <w:rPr>
                <w:rFonts w:ascii="Times New Roman" w:eastAsia="Times New Roman" w:hAnsi="Times New Roman" w:cs="Times New Roman"/>
                <w:color w:val="000000"/>
                <w:sz w:val="18"/>
                <w:szCs w:val="18"/>
                <w:lang w:eastAsia="hu-HU"/>
              </w:rPr>
            </w:pPr>
            <w:r>
              <w:rPr>
                <w:rFonts w:ascii="Times New Roman" w:hAnsi="Times New Roman" w:cs="Times New Roman"/>
                <w:sz w:val="18"/>
                <w:szCs w:val="18"/>
              </w:rPr>
              <w:t>Meghatározza a</w:t>
            </w:r>
            <w:r w:rsidR="003D0C3F" w:rsidRPr="00925834">
              <w:rPr>
                <w:rFonts w:ascii="Times New Roman" w:hAnsi="Times New Roman" w:cs="Times New Roman"/>
                <w:sz w:val="18"/>
                <w:szCs w:val="18"/>
              </w:rPr>
              <w:t xml:space="preserve"> </w:t>
            </w:r>
            <w:r w:rsidR="003D0C3F">
              <w:rPr>
                <w:rFonts w:ascii="Times New Roman" w:hAnsi="Times New Roman" w:cs="Times New Roman"/>
                <w:sz w:val="18"/>
                <w:szCs w:val="18"/>
              </w:rPr>
              <w:t xml:space="preserve">rendelet </w:t>
            </w:r>
            <w:r w:rsidR="003D0C3F" w:rsidRPr="00925834">
              <w:rPr>
                <w:rFonts w:ascii="Times New Roman" w:hAnsi="Times New Roman" w:cs="Times New Roman"/>
                <w:sz w:val="18"/>
                <w:szCs w:val="18"/>
              </w:rPr>
              <w:t>20. § (3) bekezdésében meghatározott kérelmek benyújtásának, valamint a közterület-használati engedélyek kiadásának részletes feltételeit</w:t>
            </w:r>
            <w:r>
              <w:rPr>
                <w:rFonts w:ascii="Times New Roman" w:hAnsi="Times New Roman" w:cs="Times New Roman"/>
                <w:sz w:val="18"/>
                <w:szCs w:val="18"/>
              </w:rPr>
              <w:t xml:space="preserve">. </w:t>
            </w:r>
          </w:p>
        </w:tc>
        <w:tc>
          <w:tcPr>
            <w:tcW w:w="3842" w:type="dxa"/>
            <w:tcBorders>
              <w:top w:val="single" w:sz="4" w:space="0" w:color="auto"/>
              <w:left w:val="single" w:sz="4" w:space="0" w:color="auto"/>
              <w:bottom w:val="single" w:sz="4" w:space="0" w:color="auto"/>
              <w:right w:val="single" w:sz="4" w:space="0" w:color="auto"/>
            </w:tcBorders>
          </w:tcPr>
          <w:p w:rsidR="003D0C3F" w:rsidRPr="00C117AE" w:rsidRDefault="00C117AE" w:rsidP="00925834">
            <w:pPr>
              <w:spacing w:after="0"/>
              <w:jc w:val="both"/>
              <w:rPr>
                <w:rFonts w:ascii="Times New Roman" w:hAnsi="Times New Roman" w:cs="Times New Roman"/>
                <w:b/>
                <w:sz w:val="18"/>
                <w:szCs w:val="18"/>
              </w:rPr>
            </w:pPr>
            <w:r w:rsidRPr="00C117AE">
              <w:rPr>
                <w:rFonts w:ascii="Times New Roman" w:hAnsi="Times New Roman" w:cs="Times New Roman"/>
                <w:b/>
                <w:sz w:val="18"/>
                <w:szCs w:val="18"/>
              </w:rPr>
              <w:t xml:space="preserve"> </w:t>
            </w:r>
            <w:r w:rsidRPr="00925834">
              <w:rPr>
                <w:rFonts w:ascii="Times New Roman" w:hAnsi="Times New Roman" w:cs="Times New Roman"/>
                <w:color w:val="333E55"/>
                <w:sz w:val="18"/>
                <w:szCs w:val="18"/>
                <w:shd w:val="clear" w:color="auto" w:fill="FFFFFF"/>
              </w:rPr>
              <w:t xml:space="preserve">a Budapest Főváros VII. kerület Erzsébetváros Önkormányzata tulajdonában lévő közterületek használatáról és rendjéről szóló </w:t>
            </w:r>
            <w:r w:rsidR="003D0C3F" w:rsidRPr="00C117AE">
              <w:rPr>
                <w:rFonts w:ascii="Times New Roman" w:hAnsi="Times New Roman" w:cs="Times New Roman"/>
                <w:b/>
                <w:sz w:val="18"/>
                <w:szCs w:val="18"/>
              </w:rPr>
              <w:t xml:space="preserve">6/2017. (II.17.) </w:t>
            </w:r>
            <w:proofErr w:type="spellStart"/>
            <w:r w:rsidR="003D0C3F" w:rsidRPr="00C117AE">
              <w:rPr>
                <w:rFonts w:ascii="Times New Roman" w:hAnsi="Times New Roman" w:cs="Times New Roman"/>
                <w:b/>
                <w:sz w:val="18"/>
                <w:szCs w:val="18"/>
              </w:rPr>
              <w:t>ör</w:t>
            </w:r>
            <w:proofErr w:type="spellEnd"/>
            <w:r w:rsidR="003D0C3F" w:rsidRPr="00C117AE">
              <w:rPr>
                <w:rFonts w:ascii="Times New Roman" w:hAnsi="Times New Roman" w:cs="Times New Roman"/>
                <w:b/>
                <w:sz w:val="18"/>
                <w:szCs w:val="18"/>
              </w:rPr>
              <w:t xml:space="preserve">. 6.§ </w:t>
            </w: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0525B0">
            <w:pPr>
              <w:jc w:val="center"/>
              <w:rPr>
                <w:rFonts w:ascii="Times New Roman" w:hAnsi="Times New Roman" w:cs="Times New Roman"/>
                <w:b/>
                <w:sz w:val="20"/>
                <w:szCs w:val="20"/>
              </w:rPr>
            </w:pPr>
            <w:r>
              <w:rPr>
                <w:rFonts w:ascii="Times New Roman" w:hAnsi="Times New Roman" w:cs="Times New Roman"/>
                <w:b/>
                <w:sz w:val="20"/>
                <w:szCs w:val="20"/>
              </w:rPr>
              <w:t>12</w:t>
            </w:r>
            <w:r w:rsidR="00796708"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605C36">
            <w:pPr>
              <w:jc w:val="both"/>
              <w:rPr>
                <w:rFonts w:ascii="Times New Roman" w:hAnsi="Times New Roman" w:cs="Times New Roman"/>
                <w:sz w:val="18"/>
                <w:szCs w:val="18"/>
              </w:rPr>
            </w:pPr>
            <w:r>
              <w:rPr>
                <w:rFonts w:ascii="Times New Roman" w:hAnsi="Times New Roman" w:cs="Times New Roman"/>
                <w:sz w:val="18"/>
                <w:szCs w:val="18"/>
              </w:rPr>
              <w:t xml:space="preserve">Végzi a </w:t>
            </w:r>
            <w:r w:rsidR="005D4B94">
              <w:rPr>
                <w:rFonts w:ascii="Times New Roman" w:hAnsi="Times New Roman" w:cs="Times New Roman"/>
                <w:sz w:val="18"/>
                <w:szCs w:val="18"/>
              </w:rPr>
              <w:t xml:space="preserve">vagyonnyilatkozat tételére kötelezettek vagyonnyilatkozataival kapcsolatos feladatokat az </w:t>
            </w:r>
            <w:proofErr w:type="spellStart"/>
            <w:r w:rsidR="005D4B94">
              <w:rPr>
                <w:rFonts w:ascii="Times New Roman" w:hAnsi="Times New Roman" w:cs="Times New Roman"/>
                <w:sz w:val="18"/>
                <w:szCs w:val="18"/>
              </w:rPr>
              <w:t>Mötv</w:t>
            </w:r>
            <w:proofErr w:type="spellEnd"/>
            <w:r w:rsidR="005D4B94">
              <w:rPr>
                <w:rFonts w:ascii="Times New Roman" w:hAnsi="Times New Roman" w:cs="Times New Roman"/>
                <w:sz w:val="18"/>
                <w:szCs w:val="18"/>
              </w:rPr>
              <w:t xml:space="preserve">. szerint, valamint </w:t>
            </w:r>
            <w:r w:rsidR="00796708" w:rsidRPr="00796708">
              <w:rPr>
                <w:rFonts w:ascii="Times New Roman" w:hAnsi="Times New Roman" w:cs="Times New Roman"/>
                <w:sz w:val="18"/>
                <w:szCs w:val="18"/>
              </w:rPr>
              <w:t xml:space="preserve">az összeférhetetlenség megállapítására vonatkozó </w:t>
            </w:r>
            <w:r w:rsidR="00796708" w:rsidRPr="00796708">
              <w:rPr>
                <w:rFonts w:ascii="Times New Roman" w:hAnsi="Times New Roman" w:cs="Times New Roman"/>
                <w:sz w:val="18"/>
                <w:szCs w:val="18"/>
              </w:rPr>
              <w:lastRenderedPageBreak/>
              <w:t>kezdeményezés vizsgálatát</w:t>
            </w:r>
            <w:r w:rsidR="005D4B94">
              <w:rPr>
                <w:rFonts w:ascii="Times New Roman" w:hAnsi="Times New Roman" w:cs="Times New Roman"/>
                <w:sz w:val="18"/>
                <w:szCs w:val="18"/>
              </w:rPr>
              <w:t xml:space="preserve">, és az </w:t>
            </w:r>
            <w:proofErr w:type="spellStart"/>
            <w:r w:rsidR="005D4B94">
              <w:rPr>
                <w:rFonts w:ascii="Times New Roman" w:hAnsi="Times New Roman" w:cs="Times New Roman"/>
                <w:sz w:val="18"/>
                <w:szCs w:val="18"/>
              </w:rPr>
              <w:t>Mötv</w:t>
            </w:r>
            <w:proofErr w:type="spellEnd"/>
            <w:r w:rsidR="005D4B94">
              <w:rPr>
                <w:rFonts w:ascii="Times New Roman" w:hAnsi="Times New Roman" w:cs="Times New Roman"/>
                <w:sz w:val="18"/>
                <w:szCs w:val="18"/>
              </w:rPr>
              <w:t xml:space="preserve">. szerinti lemondó nyilatkozat befogadását. </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C754F9" w:rsidP="00C754F9">
            <w:pPr>
              <w:jc w:val="both"/>
              <w:rPr>
                <w:rFonts w:ascii="Times New Roman" w:hAnsi="Times New Roman" w:cs="Times New Roman"/>
                <w:sz w:val="18"/>
                <w:szCs w:val="18"/>
              </w:rPr>
            </w:pPr>
            <w:r w:rsidRPr="005B10F2">
              <w:rPr>
                <w:rFonts w:ascii="Times New Roman" w:hAnsi="Times New Roman" w:cs="Times New Roman"/>
                <w:sz w:val="18"/>
                <w:szCs w:val="18"/>
              </w:rPr>
              <w:lastRenderedPageBreak/>
              <w:t xml:space="preserve">Budapest Főváros VII. Kerület </w:t>
            </w:r>
            <w:r>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Pr>
                <w:rFonts w:ascii="Times New Roman" w:hAnsi="Times New Roman" w:cs="Times New Roman"/>
                <w:sz w:val="18"/>
                <w:szCs w:val="18"/>
              </w:rPr>
              <w:t xml:space="preserve">ervezeti és Működési </w:t>
            </w:r>
            <w:r>
              <w:rPr>
                <w:rFonts w:ascii="Times New Roman" w:hAnsi="Times New Roman" w:cs="Times New Roman"/>
                <w:sz w:val="18"/>
                <w:szCs w:val="18"/>
              </w:rPr>
              <w:lastRenderedPageBreak/>
              <w:t xml:space="preserve">Szabályzatáról szóló </w:t>
            </w:r>
            <w:r w:rsidRPr="00925834">
              <w:rPr>
                <w:rFonts w:ascii="Times New Roman" w:hAnsi="Times New Roman" w:cs="Times New Roman"/>
                <w:b/>
                <w:sz w:val="18"/>
                <w:szCs w:val="18"/>
              </w:rPr>
              <w:t xml:space="preserve">38/2020. (IX.24.) </w:t>
            </w:r>
            <w:r w:rsidR="003049A0" w:rsidRPr="00925834">
              <w:rPr>
                <w:rFonts w:ascii="Times New Roman" w:hAnsi="Times New Roman" w:cs="Times New Roman"/>
                <w:b/>
                <w:sz w:val="18"/>
                <w:szCs w:val="18"/>
              </w:rPr>
              <w:t>50.§ (2)</w:t>
            </w:r>
            <w:r w:rsidR="003049A0">
              <w:rPr>
                <w:rFonts w:ascii="Times New Roman" w:hAnsi="Times New Roman" w:cs="Times New Roman"/>
                <w:sz w:val="18"/>
                <w:szCs w:val="18"/>
              </w:rPr>
              <w:t xml:space="preserve"> bekezdés</w:t>
            </w:r>
          </w:p>
        </w:tc>
      </w:tr>
      <w:tr w:rsidR="00C00726"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C00726" w:rsidRDefault="000525B0">
            <w:pPr>
              <w:jc w:val="center"/>
              <w:rPr>
                <w:rFonts w:ascii="Times New Roman" w:hAnsi="Times New Roman" w:cs="Times New Roman"/>
                <w:b/>
                <w:sz w:val="20"/>
                <w:szCs w:val="20"/>
              </w:rPr>
            </w:pPr>
            <w:r>
              <w:rPr>
                <w:rFonts w:ascii="Times New Roman" w:hAnsi="Times New Roman" w:cs="Times New Roman"/>
                <w:b/>
                <w:sz w:val="20"/>
                <w:szCs w:val="20"/>
              </w:rPr>
              <w:lastRenderedPageBreak/>
              <w:t>13</w:t>
            </w:r>
            <w:r w:rsidR="007D17FD">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C00726" w:rsidRPr="00C00726" w:rsidRDefault="000E4EB6">
            <w:pPr>
              <w:jc w:val="both"/>
              <w:rPr>
                <w:rFonts w:ascii="Times New Roman" w:hAnsi="Times New Roman" w:cs="Times New Roman"/>
                <w:sz w:val="18"/>
                <w:szCs w:val="18"/>
              </w:rPr>
            </w:pPr>
            <w:r>
              <w:rPr>
                <w:rFonts w:ascii="Times New Roman" w:hAnsi="Times New Roman" w:cs="Times New Roman"/>
                <w:color w:val="333E55"/>
                <w:sz w:val="18"/>
                <w:szCs w:val="18"/>
                <w:shd w:val="clear" w:color="auto" w:fill="FFFFFF"/>
              </w:rPr>
              <w:t>Meghatározza a</w:t>
            </w:r>
            <w:r w:rsidR="00C00726">
              <w:rPr>
                <w:rFonts w:ascii="Times New Roman" w:hAnsi="Times New Roman" w:cs="Times New Roman"/>
                <w:color w:val="333E55"/>
                <w:sz w:val="18"/>
                <w:szCs w:val="18"/>
                <w:shd w:val="clear" w:color="auto" w:fill="FFFFFF"/>
              </w:rPr>
              <w:t xml:space="preserve"> „Tiszta utca, rendes ház” </w:t>
            </w:r>
            <w:r w:rsidR="00C00726" w:rsidRPr="00925834">
              <w:rPr>
                <w:rFonts w:ascii="Times New Roman" w:hAnsi="Times New Roman" w:cs="Times New Roman"/>
                <w:color w:val="333E55"/>
                <w:sz w:val="18"/>
                <w:szCs w:val="18"/>
                <w:shd w:val="clear" w:color="auto" w:fill="FFFFFF"/>
              </w:rPr>
              <w:t xml:space="preserve">pályázati felhívás tartalmát (a pályázat egyéb feltételeit, a pályázat benyújtásának feltételeit, az együttműködés feltételeit), a bonyolítás, helyszíni ellenőrzés, értékelés és díjazás szabályait </w:t>
            </w:r>
            <w:r w:rsidR="001749CF">
              <w:rPr>
                <w:rFonts w:ascii="Times New Roman" w:hAnsi="Times New Roman" w:cs="Times New Roman"/>
                <w:color w:val="333E55"/>
                <w:sz w:val="18"/>
                <w:szCs w:val="18"/>
                <w:shd w:val="clear" w:color="auto" w:fill="FFFFFF"/>
              </w:rPr>
              <w:t xml:space="preserve">a </w:t>
            </w:r>
            <w:r w:rsidR="00C00726" w:rsidRPr="00925834">
              <w:rPr>
                <w:rFonts w:ascii="Times New Roman" w:hAnsi="Times New Roman" w:cs="Times New Roman"/>
                <w:color w:val="333E55"/>
                <w:sz w:val="18"/>
                <w:szCs w:val="18"/>
                <w:shd w:val="clear" w:color="auto" w:fill="FFFFFF"/>
              </w:rPr>
              <w:t>rendelet keretei között</w:t>
            </w:r>
            <w:r>
              <w:rPr>
                <w:rFonts w:ascii="Times New Roman" w:hAnsi="Times New Roman" w:cs="Times New Roman"/>
                <w:color w:val="333E55"/>
                <w:sz w:val="18"/>
                <w:szCs w:val="18"/>
                <w:shd w:val="clear" w:color="auto" w:fill="FFFFFF"/>
              </w:rPr>
              <w:t xml:space="preserve">. Dönt </w:t>
            </w:r>
            <w:r w:rsidR="00C00726" w:rsidRPr="00925834">
              <w:rPr>
                <w:rFonts w:ascii="Times New Roman" w:hAnsi="Times New Roman" w:cs="Times New Roman"/>
                <w:color w:val="333E55"/>
                <w:sz w:val="18"/>
                <w:szCs w:val="18"/>
                <w:shd w:val="clear" w:color="auto" w:fill="FFFFFF"/>
              </w:rPr>
              <w:t>a pályázat eredményének megállapításáról, a pályázók részére nyújtandó díjak összegéről.</w:t>
            </w:r>
          </w:p>
        </w:tc>
        <w:tc>
          <w:tcPr>
            <w:tcW w:w="3842" w:type="dxa"/>
            <w:tcBorders>
              <w:top w:val="single" w:sz="4" w:space="0" w:color="auto"/>
              <w:left w:val="single" w:sz="4" w:space="0" w:color="auto"/>
              <w:bottom w:val="single" w:sz="4" w:space="0" w:color="auto"/>
              <w:right w:val="single" w:sz="4" w:space="0" w:color="auto"/>
            </w:tcBorders>
          </w:tcPr>
          <w:p w:rsidR="00C00726" w:rsidRPr="005B10F2" w:rsidRDefault="00C00726" w:rsidP="00C754F9">
            <w:pPr>
              <w:jc w:val="both"/>
              <w:rPr>
                <w:rFonts w:ascii="Times New Roman" w:hAnsi="Times New Roman" w:cs="Times New Roman"/>
                <w:sz w:val="18"/>
                <w:szCs w:val="18"/>
              </w:rPr>
            </w:pPr>
            <w:r>
              <w:rPr>
                <w:rFonts w:ascii="Times New Roman" w:hAnsi="Times New Roman" w:cs="Times New Roman"/>
                <w:sz w:val="18"/>
                <w:szCs w:val="18"/>
              </w:rPr>
              <w:t xml:space="preserve">A „Tiszta utca, rendes ház” pályázatról szóló </w:t>
            </w:r>
            <w:r w:rsidRPr="00925834">
              <w:rPr>
                <w:rFonts w:ascii="Times New Roman" w:hAnsi="Times New Roman" w:cs="Times New Roman"/>
                <w:b/>
                <w:sz w:val="18"/>
                <w:szCs w:val="18"/>
              </w:rPr>
              <w:t xml:space="preserve">19/2022. (IV.13.) </w:t>
            </w:r>
            <w:proofErr w:type="spellStart"/>
            <w:r w:rsidRPr="00925834">
              <w:rPr>
                <w:rFonts w:ascii="Times New Roman" w:hAnsi="Times New Roman" w:cs="Times New Roman"/>
                <w:b/>
                <w:sz w:val="18"/>
                <w:szCs w:val="18"/>
              </w:rPr>
              <w:t>ör</w:t>
            </w:r>
            <w:proofErr w:type="spellEnd"/>
            <w:r>
              <w:rPr>
                <w:rFonts w:ascii="Times New Roman" w:hAnsi="Times New Roman" w:cs="Times New Roman"/>
                <w:sz w:val="18"/>
                <w:szCs w:val="18"/>
              </w:rPr>
              <w:t xml:space="preserve">. 1.§ (3) </w:t>
            </w:r>
            <w:proofErr w:type="spellStart"/>
            <w:r>
              <w:rPr>
                <w:rFonts w:ascii="Times New Roman" w:hAnsi="Times New Roman" w:cs="Times New Roman"/>
                <w:sz w:val="18"/>
                <w:szCs w:val="18"/>
              </w:rPr>
              <w:t>bek</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2.§ (2) </w:t>
            </w:r>
            <w:proofErr w:type="spellStart"/>
            <w:r>
              <w:rPr>
                <w:rFonts w:ascii="Times New Roman" w:hAnsi="Times New Roman" w:cs="Times New Roman"/>
                <w:sz w:val="18"/>
                <w:szCs w:val="18"/>
              </w:rPr>
              <w:t>bek</w:t>
            </w:r>
            <w:proofErr w:type="spellEnd"/>
            <w:r>
              <w:rPr>
                <w:rFonts w:ascii="Times New Roman" w:hAnsi="Times New Roman" w:cs="Times New Roman"/>
                <w:sz w:val="18"/>
                <w:szCs w:val="18"/>
              </w:rPr>
              <w:t>.</w:t>
            </w:r>
          </w:p>
        </w:tc>
      </w:tr>
      <w:tr w:rsidR="00B97D8F"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B97D8F" w:rsidRDefault="000525B0">
            <w:pPr>
              <w:jc w:val="center"/>
              <w:rPr>
                <w:rFonts w:ascii="Times New Roman" w:hAnsi="Times New Roman" w:cs="Times New Roman"/>
                <w:b/>
                <w:sz w:val="20"/>
                <w:szCs w:val="20"/>
              </w:rPr>
            </w:pPr>
            <w:r>
              <w:rPr>
                <w:rFonts w:ascii="Times New Roman" w:hAnsi="Times New Roman" w:cs="Times New Roman"/>
                <w:b/>
                <w:sz w:val="20"/>
                <w:szCs w:val="20"/>
              </w:rPr>
              <w:t>14</w:t>
            </w:r>
            <w:r w:rsidR="007D17FD">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9E4E7D" w:rsidRPr="009E4E7D" w:rsidRDefault="00000A7C">
            <w:pPr>
              <w:jc w:val="both"/>
              <w:rPr>
                <w:rFonts w:ascii="Times New Roman" w:hAnsi="Times New Roman" w:cs="Times New Roman"/>
                <w:color w:val="333E55"/>
                <w:sz w:val="18"/>
                <w:szCs w:val="18"/>
                <w:shd w:val="clear" w:color="auto" w:fill="FFFFFF"/>
              </w:rPr>
            </w:pPr>
            <w:r>
              <w:rPr>
                <w:rFonts w:ascii="Times New Roman" w:hAnsi="Times New Roman" w:cs="Times New Roman"/>
                <w:color w:val="333E55"/>
                <w:sz w:val="18"/>
                <w:szCs w:val="18"/>
                <w:shd w:val="clear" w:color="auto" w:fill="FFFFFF"/>
              </w:rPr>
              <w:t xml:space="preserve">Dönt </w:t>
            </w:r>
            <w:r w:rsidR="009E4E7D" w:rsidRPr="00925834">
              <w:rPr>
                <w:rFonts w:ascii="Times New Roman" w:hAnsi="Times New Roman" w:cs="Times New Roman"/>
                <w:color w:val="333E55"/>
                <w:sz w:val="18"/>
                <w:szCs w:val="18"/>
                <w:shd w:val="clear" w:color="auto" w:fill="FFFFFF"/>
              </w:rPr>
              <w:t>a tárgyévi költségvetési rendelet elfogadását követően minden naptári év április 30. napjáig bruttó 1.000.000,- forint összegben „Erzsébetváros kertje” pályázat</w:t>
            </w:r>
            <w:r>
              <w:rPr>
                <w:rFonts w:ascii="Times New Roman" w:hAnsi="Times New Roman" w:cs="Times New Roman"/>
                <w:color w:val="333E55"/>
                <w:sz w:val="18"/>
                <w:szCs w:val="18"/>
                <w:shd w:val="clear" w:color="auto" w:fill="FFFFFF"/>
              </w:rPr>
              <w:t xml:space="preserve"> kiírásáról. </w:t>
            </w:r>
            <w:r w:rsidR="009E4E7D">
              <w:rPr>
                <w:rFonts w:ascii="Times New Roman" w:hAnsi="Times New Roman" w:cs="Times New Roman"/>
                <w:color w:val="333E55"/>
                <w:sz w:val="18"/>
                <w:szCs w:val="18"/>
                <w:shd w:val="clear" w:color="auto" w:fill="FFFFFF"/>
              </w:rPr>
              <w:t xml:space="preserve">A </w:t>
            </w:r>
            <w:r w:rsidR="009E4E7D" w:rsidRPr="00925834">
              <w:rPr>
                <w:rFonts w:ascii="Times New Roman" w:hAnsi="Times New Roman" w:cs="Times New Roman"/>
                <w:color w:val="333E55"/>
                <w:sz w:val="18"/>
                <w:szCs w:val="18"/>
                <w:shd w:val="clear" w:color="auto" w:fill="FFFFFF"/>
              </w:rPr>
              <w:t xml:space="preserve">pályázati kiírás tartalmát (pályázat tárgyát, pályázók körét, a pályázat benyújtásának feltételeit), az elbírálás és megvalósítás szabályait </w:t>
            </w:r>
            <w:r w:rsidR="009E4E7D">
              <w:rPr>
                <w:rFonts w:ascii="Times New Roman" w:hAnsi="Times New Roman" w:cs="Times New Roman"/>
                <w:color w:val="333E55"/>
                <w:sz w:val="18"/>
                <w:szCs w:val="18"/>
                <w:shd w:val="clear" w:color="auto" w:fill="FFFFFF"/>
              </w:rPr>
              <w:t>a r</w:t>
            </w:r>
            <w:r w:rsidR="009E4E7D" w:rsidRPr="00925834">
              <w:rPr>
                <w:rFonts w:ascii="Times New Roman" w:hAnsi="Times New Roman" w:cs="Times New Roman"/>
                <w:color w:val="333E55"/>
                <w:sz w:val="18"/>
                <w:szCs w:val="18"/>
                <w:shd w:val="clear" w:color="auto" w:fill="FFFFFF"/>
              </w:rPr>
              <w:t>endelet keretei között a Bizottság határozza meg.</w:t>
            </w:r>
          </w:p>
        </w:tc>
        <w:tc>
          <w:tcPr>
            <w:tcW w:w="3842" w:type="dxa"/>
            <w:tcBorders>
              <w:top w:val="single" w:sz="4" w:space="0" w:color="auto"/>
              <w:left w:val="single" w:sz="4" w:space="0" w:color="auto"/>
              <w:bottom w:val="single" w:sz="4" w:space="0" w:color="auto"/>
              <w:right w:val="single" w:sz="4" w:space="0" w:color="auto"/>
            </w:tcBorders>
          </w:tcPr>
          <w:p w:rsidR="00B97D8F" w:rsidRDefault="00B97D8F" w:rsidP="00C754F9">
            <w:pPr>
              <w:jc w:val="both"/>
              <w:rPr>
                <w:rFonts w:ascii="Times New Roman" w:hAnsi="Times New Roman" w:cs="Times New Roman"/>
                <w:sz w:val="18"/>
                <w:szCs w:val="18"/>
              </w:rPr>
            </w:pPr>
            <w:r>
              <w:rPr>
                <w:rFonts w:ascii="Times New Roman" w:hAnsi="Times New Roman" w:cs="Times New Roman"/>
                <w:sz w:val="18"/>
                <w:szCs w:val="18"/>
              </w:rPr>
              <w:t xml:space="preserve">Az „Erzsébetváros kertje” pályázat </w:t>
            </w:r>
            <w:proofErr w:type="spellStart"/>
            <w:r>
              <w:rPr>
                <w:rFonts w:ascii="Times New Roman" w:hAnsi="Times New Roman" w:cs="Times New Roman"/>
                <w:sz w:val="18"/>
                <w:szCs w:val="18"/>
              </w:rPr>
              <w:t>létehozásáról</w:t>
            </w:r>
            <w:proofErr w:type="spellEnd"/>
            <w:r>
              <w:rPr>
                <w:rFonts w:ascii="Times New Roman" w:hAnsi="Times New Roman" w:cs="Times New Roman"/>
                <w:sz w:val="18"/>
                <w:szCs w:val="18"/>
              </w:rPr>
              <w:t xml:space="preserve"> szóló </w:t>
            </w:r>
            <w:r w:rsidRPr="00925834">
              <w:rPr>
                <w:rFonts w:ascii="Times New Roman" w:hAnsi="Times New Roman" w:cs="Times New Roman"/>
                <w:b/>
                <w:sz w:val="18"/>
                <w:szCs w:val="18"/>
              </w:rPr>
              <w:t xml:space="preserve">19/2020. (V.22.) </w:t>
            </w:r>
            <w:proofErr w:type="spellStart"/>
            <w:r w:rsidRPr="00925834">
              <w:rPr>
                <w:rFonts w:ascii="Times New Roman" w:hAnsi="Times New Roman" w:cs="Times New Roman"/>
                <w:b/>
                <w:sz w:val="18"/>
                <w:szCs w:val="18"/>
              </w:rPr>
              <w:t>ör</w:t>
            </w:r>
            <w:proofErr w:type="spellEnd"/>
            <w:r>
              <w:rPr>
                <w:rFonts w:ascii="Times New Roman" w:hAnsi="Times New Roman" w:cs="Times New Roman"/>
                <w:sz w:val="18"/>
                <w:szCs w:val="18"/>
              </w:rPr>
              <w:t xml:space="preserve">. </w:t>
            </w:r>
            <w:r w:rsidR="009E4E7D">
              <w:rPr>
                <w:rFonts w:ascii="Times New Roman" w:hAnsi="Times New Roman" w:cs="Times New Roman"/>
                <w:sz w:val="18"/>
                <w:szCs w:val="18"/>
              </w:rPr>
              <w:t xml:space="preserve">1.§ (1) </w:t>
            </w:r>
            <w:proofErr w:type="spellStart"/>
            <w:r w:rsidR="009E4E7D">
              <w:rPr>
                <w:rFonts w:ascii="Times New Roman" w:hAnsi="Times New Roman" w:cs="Times New Roman"/>
                <w:sz w:val="18"/>
                <w:szCs w:val="18"/>
              </w:rPr>
              <w:t>bek</w:t>
            </w:r>
            <w:proofErr w:type="spellEnd"/>
            <w:proofErr w:type="gramStart"/>
            <w:r w:rsidR="009E4E7D">
              <w:rPr>
                <w:rFonts w:ascii="Times New Roman" w:hAnsi="Times New Roman" w:cs="Times New Roman"/>
                <w:sz w:val="18"/>
                <w:szCs w:val="18"/>
              </w:rPr>
              <w:t>.,</w:t>
            </w:r>
            <w:proofErr w:type="gramEnd"/>
            <w:r w:rsidR="009E4E7D">
              <w:rPr>
                <w:rFonts w:ascii="Times New Roman" w:hAnsi="Times New Roman" w:cs="Times New Roman"/>
                <w:sz w:val="18"/>
                <w:szCs w:val="18"/>
              </w:rPr>
              <w:t xml:space="preserve"> 2.§ (1) </w:t>
            </w:r>
            <w:proofErr w:type="spellStart"/>
            <w:r w:rsidR="009E4E7D">
              <w:rPr>
                <w:rFonts w:ascii="Times New Roman" w:hAnsi="Times New Roman" w:cs="Times New Roman"/>
                <w:sz w:val="18"/>
                <w:szCs w:val="18"/>
              </w:rPr>
              <w:t>bek</w:t>
            </w:r>
            <w:proofErr w:type="spellEnd"/>
            <w:r w:rsidR="009E4E7D">
              <w:rPr>
                <w:rFonts w:ascii="Times New Roman" w:hAnsi="Times New Roman" w:cs="Times New Roman"/>
                <w:sz w:val="18"/>
                <w:szCs w:val="18"/>
              </w:rPr>
              <w:t xml:space="preserve">. </w:t>
            </w:r>
          </w:p>
        </w:tc>
      </w:tr>
    </w:tbl>
    <w:p w:rsidR="00C82FE2" w:rsidRPr="00C82FE2" w:rsidRDefault="00C82FE2" w:rsidP="00C82FE2">
      <w:pPr>
        <w:pStyle w:val="Listaszerbekezds"/>
        <w:ind w:left="0"/>
        <w:rPr>
          <w:rFonts w:cs="Times New Roman"/>
          <w:b/>
          <w:i/>
          <w:u w:val="single"/>
        </w:rPr>
      </w:pPr>
    </w:p>
    <w:p w:rsidR="00B073DC" w:rsidRPr="00B073DC" w:rsidRDefault="00B073DC" w:rsidP="006C0F5B">
      <w:pPr>
        <w:pStyle w:val="Listaszerbekezds"/>
        <w:ind w:left="0"/>
        <w:jc w:val="both"/>
        <w:rPr>
          <w:rFonts w:cs="Times New Roman"/>
          <w:u w:val="single"/>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hAnsi="Times New Roman" w:cs="Times New Roman"/>
          <w:b/>
          <w:sz w:val="24"/>
          <w:szCs w:val="24"/>
          <w:u w:val="single"/>
        </w:rPr>
      </w:pPr>
      <w:r w:rsidRPr="00C7789E">
        <w:rPr>
          <w:rFonts w:ascii="Times New Roman" w:hAnsi="Times New Roman" w:cs="Times New Roman"/>
          <w:b/>
          <w:sz w:val="24"/>
          <w:szCs w:val="24"/>
          <w:u w:val="single"/>
        </w:rPr>
        <w:lastRenderedPageBreak/>
        <w:t>Polgármester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C7789E" w:rsidRPr="00D55E03" w:rsidTr="00421562">
        <w:trPr>
          <w:jc w:val="center"/>
        </w:trPr>
        <w:tc>
          <w:tcPr>
            <w:tcW w:w="562" w:type="dxa"/>
          </w:tcPr>
          <w:p w:rsidR="00C7789E" w:rsidRPr="00D55E03" w:rsidRDefault="00C7789E" w:rsidP="00C7789E">
            <w:pPr>
              <w:pStyle w:val="Cmsor2"/>
              <w:rPr>
                <w:szCs w:val="24"/>
              </w:rPr>
            </w:pPr>
            <w:proofErr w:type="spellStart"/>
            <w:r w:rsidRPr="00D55E03">
              <w:rPr>
                <w:szCs w:val="24"/>
              </w:rPr>
              <w:t>Ssz</w:t>
            </w:r>
            <w:proofErr w:type="spellEnd"/>
            <w:r w:rsidRPr="00D55E03">
              <w:rPr>
                <w:szCs w:val="24"/>
              </w:rPr>
              <w:t>.</w:t>
            </w:r>
          </w:p>
        </w:tc>
        <w:tc>
          <w:tcPr>
            <w:tcW w:w="4962" w:type="dxa"/>
          </w:tcPr>
          <w:p w:rsidR="00C7789E" w:rsidRPr="00D55E03" w:rsidRDefault="00C7789E" w:rsidP="00C7789E">
            <w:pPr>
              <w:pStyle w:val="Cmsor2"/>
              <w:rPr>
                <w:szCs w:val="24"/>
              </w:rPr>
            </w:pPr>
            <w:r w:rsidRPr="00D55E03">
              <w:rPr>
                <w:szCs w:val="24"/>
              </w:rPr>
              <w:t>Feladat megnevezése</w:t>
            </w:r>
          </w:p>
        </w:tc>
        <w:tc>
          <w:tcPr>
            <w:tcW w:w="3827" w:type="dxa"/>
          </w:tcPr>
          <w:p w:rsidR="00C7789E" w:rsidRPr="00D55E03" w:rsidRDefault="00C7789E"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7789E" w:rsidRPr="009B403D" w:rsidRDefault="00C7789E"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 xml:space="preserve">Gyakorolja a tulajdonosi jogokat a nettó százezer forint forgalmi értéket, vagy százezer forint nyilvántartási értéket meg nem haladó vagyonelemről, vagy vagyonösszességről – a továbbiakban együtt: vagyonról – rendelkező döntések </w:t>
            </w:r>
            <w:proofErr w:type="gramStart"/>
            <w:r w:rsidRPr="009B403D">
              <w:rPr>
                <w:rFonts w:ascii="Times New Roman" w:eastAsia="Times New Roman" w:hAnsi="Times New Roman" w:cs="Times New Roman"/>
                <w:sz w:val="18"/>
                <w:szCs w:val="18"/>
                <w:lang w:eastAsia="hu-HU"/>
              </w:rPr>
              <w:t>(tulajdonjog</w:t>
            </w:r>
            <w:proofErr w:type="gramEnd"/>
            <w:r w:rsidRPr="009B403D">
              <w:rPr>
                <w:rFonts w:ascii="Times New Roman" w:eastAsia="Times New Roman" w:hAnsi="Times New Roman" w:cs="Times New Roman"/>
                <w:sz w:val="18"/>
                <w:szCs w:val="18"/>
                <w:lang w:eastAsia="hu-HU"/>
              </w:rPr>
              <w:t xml:space="preserve"> átruházás, bármilyen jogcímen történő hasznosítás, vagyonkezelésbe adás, haszonélvezeti jog alapítása, valamint minden más, nem nevesített jogcímen történő tulajdonosi joggyakorlás) esetében.</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5. § (3)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 a) pont</w:t>
            </w:r>
            <w:r w:rsidR="00A54EAA" w:rsidRPr="00AE6ABD">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vagyon forgalmi értékétől, vagy nyilvántartási értékétől függetlenül a vagyon bármely jogcímen történő hasznosításáról, ha a hasznosításból származó bevétel éves szinten a nettó százezer forintot nem haladja meg.</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5. § (3)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 b) pont</w:t>
            </w:r>
            <w:r w:rsidR="00A54EAA" w:rsidRPr="00AE6ABD">
              <w:rPr>
                <w:rFonts w:ascii="Times New Roman" w:eastAsia="Times New Roman" w:hAnsi="Times New Roman" w:cs="Times New Roman"/>
                <w:sz w:val="18"/>
                <w:szCs w:val="18"/>
                <w:lang w:eastAsia="hu-HU"/>
              </w:rPr>
              <w:t>ja</w:t>
            </w:r>
          </w:p>
        </w:tc>
      </w:tr>
      <w:tr w:rsidR="004376BC" w:rsidRPr="00B073DC" w:rsidTr="00494BCA">
        <w:trPr>
          <w:jc w:val="center"/>
        </w:trPr>
        <w:tc>
          <w:tcPr>
            <w:tcW w:w="562" w:type="dxa"/>
            <w:tcBorders>
              <w:top w:val="single" w:sz="4" w:space="0" w:color="auto"/>
              <w:left w:val="single" w:sz="4" w:space="0" w:color="auto"/>
              <w:bottom w:val="single" w:sz="4" w:space="0" w:color="auto"/>
              <w:right w:val="single" w:sz="4" w:space="0" w:color="auto"/>
            </w:tcBorders>
          </w:tcPr>
          <w:p w:rsidR="004376BC" w:rsidRPr="00B073DC" w:rsidRDefault="000F5AF5">
            <w:pPr>
              <w:jc w:val="center"/>
              <w:rPr>
                <w:rFonts w:ascii="Times New Roman" w:hAnsi="Times New Roman" w:cs="Times New Roman"/>
                <w:b/>
                <w:sz w:val="20"/>
                <w:szCs w:val="20"/>
              </w:rPr>
            </w:pPr>
            <w:r>
              <w:rPr>
                <w:rFonts w:ascii="Times New Roman" w:hAnsi="Times New Roman" w:cs="Times New Roman"/>
                <w:b/>
                <w:sz w:val="20"/>
                <w:szCs w:val="20"/>
              </w:rPr>
              <w:t>3</w:t>
            </w:r>
            <w:r w:rsidR="004376B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4376BC" w:rsidRPr="007B4B50" w:rsidRDefault="004376BC" w:rsidP="00494BCA">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Dönt nettó százezer forint </w:t>
            </w:r>
            <w:r>
              <w:rPr>
                <w:rFonts w:ascii="Times New Roman" w:eastAsia="Times New Roman" w:hAnsi="Times New Roman" w:cs="Times New Roman"/>
                <w:sz w:val="18"/>
                <w:szCs w:val="18"/>
                <w:lang w:eastAsia="hu-HU"/>
              </w:rPr>
              <w:t xml:space="preserve">forgalmi </w:t>
            </w:r>
            <w:r w:rsidRPr="007B4B50">
              <w:rPr>
                <w:rFonts w:ascii="Times New Roman" w:eastAsia="Times New Roman" w:hAnsi="Times New Roman" w:cs="Times New Roman"/>
                <w:sz w:val="18"/>
                <w:szCs w:val="18"/>
                <w:lang w:eastAsia="hu-HU"/>
              </w:rPr>
              <w:t xml:space="preserve">nyilvántartási értéket nem meghaladó vagyon </w:t>
            </w:r>
            <w:proofErr w:type="gramStart"/>
            <w:r w:rsidRPr="007B4B50">
              <w:rPr>
                <w:rFonts w:ascii="Times New Roman" w:eastAsia="Times New Roman" w:hAnsi="Times New Roman" w:cs="Times New Roman"/>
                <w:sz w:val="18"/>
                <w:szCs w:val="18"/>
                <w:lang w:eastAsia="hu-HU"/>
              </w:rPr>
              <w:t>tulajdonjogának  átruházásár</w:t>
            </w:r>
            <w:r>
              <w:rPr>
                <w:rFonts w:ascii="Times New Roman" w:eastAsia="Times New Roman" w:hAnsi="Times New Roman" w:cs="Times New Roman"/>
                <w:sz w:val="18"/>
                <w:szCs w:val="18"/>
                <w:lang w:eastAsia="hu-HU"/>
              </w:rPr>
              <w:t>ól</w:t>
            </w:r>
            <w:proofErr w:type="gramEnd"/>
            <w:r w:rsidRPr="007B4B50">
              <w:rPr>
                <w:rFonts w:ascii="Times New Roman" w:eastAsia="Times New Roman" w:hAnsi="Times New Roman" w:cs="Times New Roman"/>
                <w:sz w:val="18"/>
                <w:szCs w:val="18"/>
                <w:lang w:eastAsia="hu-HU"/>
              </w:rPr>
              <w:t xml:space="preserve"> versenyeztetési eljárás alkalmazásával kerül sor.</w:t>
            </w:r>
          </w:p>
        </w:tc>
        <w:tc>
          <w:tcPr>
            <w:tcW w:w="3827" w:type="dxa"/>
            <w:tcBorders>
              <w:top w:val="single" w:sz="4" w:space="0" w:color="auto"/>
              <w:left w:val="single" w:sz="4" w:space="0" w:color="auto"/>
              <w:bottom w:val="single" w:sz="4" w:space="0" w:color="auto"/>
              <w:right w:val="single" w:sz="4" w:space="0" w:color="auto"/>
            </w:tcBorders>
          </w:tcPr>
          <w:p w:rsidR="004376BC" w:rsidRPr="000D69F7" w:rsidRDefault="004376BC" w:rsidP="00494BCA">
            <w:pPr>
              <w:spacing w:after="0" w:line="240" w:lineRule="auto"/>
              <w:jc w:val="both"/>
              <w:rPr>
                <w:rFonts w:ascii="Times New Roman" w:hAnsi="Times New Roman" w:cs="Times New Roman"/>
                <w:sz w:val="18"/>
                <w:szCs w:val="18"/>
              </w:rPr>
            </w:pPr>
            <w:r w:rsidRPr="000D69F7">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Pr="000D69F7">
              <w:rPr>
                <w:rFonts w:ascii="Times New Roman" w:eastAsia="Times New Roman" w:hAnsi="Times New Roman" w:cs="Times New Roman"/>
                <w:b/>
                <w:sz w:val="18"/>
                <w:szCs w:val="18"/>
                <w:lang w:eastAsia="hu-HU"/>
              </w:rPr>
              <w:t xml:space="preserve">11/2012. (III.26.) </w:t>
            </w:r>
            <w:proofErr w:type="spellStart"/>
            <w:r w:rsidRPr="000D69F7">
              <w:rPr>
                <w:rFonts w:ascii="Times New Roman" w:eastAsia="Times New Roman" w:hAnsi="Times New Roman" w:cs="Times New Roman"/>
                <w:sz w:val="18"/>
                <w:szCs w:val="18"/>
                <w:lang w:eastAsia="hu-HU"/>
              </w:rPr>
              <w:t>ör</w:t>
            </w:r>
            <w:proofErr w:type="spellEnd"/>
            <w:r w:rsidRPr="000D69F7">
              <w:rPr>
                <w:rFonts w:ascii="Times New Roman" w:eastAsia="Times New Roman" w:hAnsi="Times New Roman" w:cs="Times New Roman"/>
                <w:sz w:val="18"/>
                <w:szCs w:val="18"/>
                <w:lang w:eastAsia="hu-HU"/>
              </w:rPr>
              <w:t xml:space="preserve">. 7. § (3) </w:t>
            </w:r>
            <w:proofErr w:type="spellStart"/>
            <w:r w:rsidRPr="000D69F7">
              <w:rPr>
                <w:rFonts w:ascii="Times New Roman" w:eastAsia="Times New Roman" w:hAnsi="Times New Roman" w:cs="Times New Roman"/>
                <w:sz w:val="18"/>
                <w:szCs w:val="18"/>
                <w:lang w:eastAsia="hu-HU"/>
              </w:rPr>
              <w:t>bek</w:t>
            </w:r>
            <w:proofErr w:type="spellEnd"/>
            <w:r w:rsidRPr="000D69F7">
              <w:rPr>
                <w:rFonts w:ascii="Times New Roman" w:eastAsia="Times New Roman" w:hAnsi="Times New Roman" w:cs="Times New Roman"/>
                <w:sz w:val="18"/>
                <w:szCs w:val="18"/>
                <w:lang w:eastAsia="hu-HU"/>
              </w:rPr>
              <w:t>.</w:t>
            </w:r>
          </w:p>
        </w:tc>
      </w:tr>
      <w:tr w:rsidR="00C7789E" w:rsidRPr="00D55E03" w:rsidTr="00421562">
        <w:trPr>
          <w:jc w:val="center"/>
        </w:trPr>
        <w:tc>
          <w:tcPr>
            <w:tcW w:w="562" w:type="dxa"/>
          </w:tcPr>
          <w:p w:rsidR="00C7789E" w:rsidRPr="00B073DC" w:rsidRDefault="000F5AF5">
            <w:pPr>
              <w:jc w:val="center"/>
              <w:rPr>
                <w:rFonts w:ascii="Times New Roman" w:hAnsi="Times New Roman" w:cs="Times New Roman"/>
                <w:b/>
                <w:sz w:val="20"/>
                <w:szCs w:val="20"/>
              </w:rPr>
            </w:pPr>
            <w:r>
              <w:rPr>
                <w:rFonts w:ascii="Times New Roman" w:hAnsi="Times New Roman" w:cs="Times New Roman"/>
                <w:b/>
                <w:sz w:val="20"/>
                <w:szCs w:val="20"/>
              </w:rPr>
              <w:t>4</w:t>
            </w:r>
            <w:r w:rsidR="00C7789E" w:rsidRPr="00B073DC">
              <w:rPr>
                <w:rFonts w:ascii="Times New Roman" w:hAnsi="Times New Roman" w:cs="Times New Roman"/>
                <w:b/>
                <w:sz w:val="20"/>
                <w:szCs w:val="20"/>
              </w:rPr>
              <w:t>.</w:t>
            </w:r>
          </w:p>
        </w:tc>
        <w:tc>
          <w:tcPr>
            <w:tcW w:w="4962" w:type="dxa"/>
          </w:tcPr>
          <w:p w:rsidR="00C7789E" w:rsidRPr="009B403D" w:rsidRDefault="00632A6C">
            <w:pPr>
              <w:jc w:val="both"/>
              <w:rPr>
                <w:rFonts w:ascii="Times New Roman" w:hAnsi="Times New Roman" w:cs="Times New Roman"/>
                <w:sz w:val="18"/>
                <w:szCs w:val="18"/>
              </w:rPr>
            </w:pPr>
            <w:proofErr w:type="gramStart"/>
            <w:r>
              <w:rPr>
                <w:rFonts w:ascii="Times New Roman" w:eastAsia="Times New Roman" w:hAnsi="Times New Roman" w:cs="Times New Roman"/>
                <w:sz w:val="18"/>
                <w:szCs w:val="18"/>
                <w:lang w:eastAsia="hu-HU"/>
              </w:rPr>
              <w:t>Dönt a</w:t>
            </w:r>
            <w:r w:rsidR="009B403D" w:rsidRPr="009B403D">
              <w:rPr>
                <w:rFonts w:ascii="Times New Roman" w:eastAsia="Times New Roman" w:hAnsi="Times New Roman" w:cs="Times New Roman"/>
                <w:sz w:val="18"/>
                <w:szCs w:val="18"/>
                <w:lang w:eastAsia="hu-HU"/>
              </w:rPr>
              <w:t>z Önkormányzat tulajdonát képező tőzsdén jegyzett és tőzsdén nem jegyzett értékpapírok – a továbbiakban együtt: értékpapírok – tulajdonjogának átruházása esetén az átruházás lebonyolításában közreműködő gazdasági szervezetet versenyeztetés útján történő kiválasztása esetében a versenyeztetés feltételeiről, az összességében l</w:t>
            </w:r>
            <w:r w:rsidR="009B403D">
              <w:rPr>
                <w:rFonts w:ascii="Times New Roman" w:eastAsia="Times New Roman" w:hAnsi="Times New Roman" w:cs="Times New Roman"/>
                <w:sz w:val="18"/>
                <w:szCs w:val="18"/>
                <w:lang w:eastAsia="hu-HU"/>
              </w:rPr>
              <w:t>egkedvezőbb ajánlat kiválasztá</w:t>
            </w:r>
            <w:r w:rsidR="009B403D" w:rsidRPr="009B403D">
              <w:rPr>
                <w:rFonts w:ascii="Times New Roman" w:eastAsia="Times New Roman" w:hAnsi="Times New Roman" w:cs="Times New Roman"/>
                <w:sz w:val="18"/>
                <w:szCs w:val="18"/>
                <w:lang w:eastAsia="hu-HU"/>
              </w:rPr>
              <w:t>sának szempontjairól és az eljárás eredménye alapján kiválasztott gazdasági szervezettel megkötésre kerülő szerződés tartalmáról abban az esetben, ha az értékpapírok értéke a nettó százezer forintot, vagy a százezer forint nyilvántartási</w:t>
            </w:r>
            <w:proofErr w:type="gramEnd"/>
            <w:r w:rsidR="009B403D" w:rsidRPr="009B403D">
              <w:rPr>
                <w:rFonts w:ascii="Times New Roman" w:eastAsia="Times New Roman" w:hAnsi="Times New Roman" w:cs="Times New Roman"/>
                <w:sz w:val="18"/>
                <w:szCs w:val="18"/>
                <w:lang w:eastAsia="hu-HU"/>
              </w:rPr>
              <w:t xml:space="preserve"> értéket nem haladja meg.</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13. </w:t>
            </w:r>
            <w:r w:rsidR="006B4BD1">
              <w:rPr>
                <w:rFonts w:ascii="Times New Roman" w:eastAsia="Times New Roman" w:hAnsi="Times New Roman" w:cs="Times New Roman"/>
                <w:sz w:val="18"/>
                <w:szCs w:val="18"/>
                <w:lang w:eastAsia="hu-HU"/>
              </w:rPr>
              <w:t>§</w:t>
            </w:r>
            <w:r w:rsidR="009B403D" w:rsidRPr="00AE6ABD">
              <w:rPr>
                <w:rFonts w:ascii="Times New Roman" w:eastAsia="Times New Roman" w:hAnsi="Times New Roman" w:cs="Times New Roman"/>
                <w:sz w:val="18"/>
                <w:szCs w:val="18"/>
                <w:lang w:eastAsia="hu-HU"/>
              </w:rPr>
              <w:t xml:space="preserve"> (2)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w:t>
            </w:r>
          </w:p>
        </w:tc>
      </w:tr>
      <w:tr w:rsidR="00C7789E" w:rsidRPr="00D55E03" w:rsidTr="00421562">
        <w:trPr>
          <w:jc w:val="center"/>
        </w:trPr>
        <w:tc>
          <w:tcPr>
            <w:tcW w:w="562" w:type="dxa"/>
          </w:tcPr>
          <w:p w:rsidR="00C7789E" w:rsidRPr="00B073DC" w:rsidRDefault="000F5AF5">
            <w:pPr>
              <w:jc w:val="center"/>
              <w:rPr>
                <w:rFonts w:ascii="Times New Roman" w:hAnsi="Times New Roman" w:cs="Times New Roman"/>
                <w:b/>
                <w:sz w:val="20"/>
                <w:szCs w:val="20"/>
              </w:rPr>
            </w:pPr>
            <w:r>
              <w:rPr>
                <w:rFonts w:ascii="Times New Roman" w:hAnsi="Times New Roman" w:cs="Times New Roman"/>
                <w:b/>
                <w:sz w:val="20"/>
                <w:szCs w:val="20"/>
              </w:rPr>
              <w:t>5</w:t>
            </w:r>
            <w:r w:rsidR="00C7789E" w:rsidRPr="00B073DC">
              <w:rPr>
                <w:rFonts w:ascii="Times New Roman" w:hAnsi="Times New Roman" w:cs="Times New Roman"/>
                <w:b/>
                <w:sz w:val="20"/>
                <w:szCs w:val="20"/>
              </w:rPr>
              <w:t>.</w:t>
            </w:r>
          </w:p>
        </w:tc>
        <w:tc>
          <w:tcPr>
            <w:tcW w:w="4962" w:type="dxa"/>
          </w:tcPr>
          <w:p w:rsidR="00C7789E" w:rsidRPr="000F5AF5" w:rsidRDefault="000F5AF5" w:rsidP="00925834">
            <w:pPr>
              <w:spacing w:after="0"/>
              <w:jc w:val="both"/>
              <w:rPr>
                <w:rFonts w:ascii="Times New Roman" w:hAnsi="Times New Roman" w:cs="Times New Roman"/>
                <w:sz w:val="18"/>
                <w:szCs w:val="18"/>
              </w:rPr>
            </w:pPr>
            <w:r w:rsidRPr="000F5AF5">
              <w:rPr>
                <w:rFonts w:ascii="Times New Roman" w:eastAsia="Times New Roman" w:hAnsi="Times New Roman" w:cs="Times New Roman"/>
                <w:sz w:val="18"/>
                <w:szCs w:val="18"/>
                <w:lang w:eastAsia="hu-HU"/>
              </w:rPr>
              <w:t>G</w:t>
            </w:r>
            <w:r w:rsidR="009B403D" w:rsidRPr="000F5AF5">
              <w:rPr>
                <w:rFonts w:ascii="Times New Roman" w:eastAsia="Times New Roman" w:hAnsi="Times New Roman" w:cs="Times New Roman"/>
                <w:sz w:val="18"/>
                <w:szCs w:val="18"/>
                <w:lang w:eastAsia="hu-HU"/>
              </w:rPr>
              <w:t>yakorolja a 100%-</w:t>
            </w:r>
            <w:proofErr w:type="spellStart"/>
            <w:r w:rsidR="009B403D" w:rsidRPr="000F5AF5">
              <w:rPr>
                <w:rFonts w:ascii="Times New Roman" w:eastAsia="Times New Roman" w:hAnsi="Times New Roman" w:cs="Times New Roman"/>
                <w:sz w:val="18"/>
                <w:szCs w:val="18"/>
                <w:lang w:eastAsia="hu-HU"/>
              </w:rPr>
              <w:t>ban</w:t>
            </w:r>
            <w:proofErr w:type="spellEnd"/>
            <w:r w:rsidR="009B403D" w:rsidRPr="000F5AF5">
              <w:rPr>
                <w:rFonts w:ascii="Times New Roman" w:eastAsia="Times New Roman" w:hAnsi="Times New Roman" w:cs="Times New Roman"/>
                <w:sz w:val="18"/>
                <w:szCs w:val="18"/>
                <w:lang w:eastAsia="hu-HU"/>
              </w:rPr>
              <w:t xml:space="preserve"> közvetlenül az Önkormányzat tulajdonában lévő gazdasági társaságok vezető tisztségviselője tekintetében az egyszemélyes gazdasági társaság taggyűlését, illetve az alapítóját megillető munkáltatói jogokat.</w:t>
            </w:r>
            <w:r w:rsidRPr="000F5AF5">
              <w:rPr>
                <w:rFonts w:ascii="Times New Roman" w:eastAsia="Times New Roman" w:hAnsi="Times New Roman" w:cs="Times New Roman"/>
                <w:sz w:val="18"/>
                <w:szCs w:val="18"/>
                <w:lang w:eastAsia="hu-HU"/>
              </w:rPr>
              <w:t xml:space="preserve"> – kivéve </w:t>
            </w:r>
            <w:r w:rsidRPr="00925834">
              <w:rPr>
                <w:rFonts w:ascii="Times New Roman" w:hAnsi="Times New Roman" w:cs="Times New Roman"/>
                <w:color w:val="333E55"/>
                <w:sz w:val="18"/>
                <w:szCs w:val="18"/>
                <w:shd w:val="clear" w:color="auto" w:fill="FFFFFF"/>
              </w:rPr>
              <w:t>a 100%-</w:t>
            </w:r>
            <w:proofErr w:type="spellStart"/>
            <w:r w:rsidRPr="00925834">
              <w:rPr>
                <w:rFonts w:ascii="Times New Roman" w:hAnsi="Times New Roman" w:cs="Times New Roman"/>
                <w:color w:val="333E55"/>
                <w:sz w:val="18"/>
                <w:szCs w:val="18"/>
                <w:shd w:val="clear" w:color="auto" w:fill="FFFFFF"/>
              </w:rPr>
              <w:t>ban</w:t>
            </w:r>
            <w:proofErr w:type="spellEnd"/>
            <w:r w:rsidRPr="00925834">
              <w:rPr>
                <w:rFonts w:ascii="Times New Roman" w:hAnsi="Times New Roman" w:cs="Times New Roman"/>
                <w:color w:val="333E55"/>
                <w:sz w:val="18"/>
                <w:szCs w:val="18"/>
                <w:shd w:val="clear" w:color="auto" w:fill="FFFFFF"/>
              </w:rPr>
              <w:t xml:space="preserve"> az Önkormányzat közvetlen tulajdonában lévő gazdasági társaság, illetve annak közvetlen 100%-</w:t>
            </w:r>
            <w:proofErr w:type="spellStart"/>
            <w:r w:rsidRPr="00925834">
              <w:rPr>
                <w:rFonts w:ascii="Times New Roman" w:hAnsi="Times New Roman" w:cs="Times New Roman"/>
                <w:color w:val="333E55"/>
                <w:sz w:val="18"/>
                <w:szCs w:val="18"/>
                <w:shd w:val="clear" w:color="auto" w:fill="FFFFFF"/>
              </w:rPr>
              <w:t>os</w:t>
            </w:r>
            <w:proofErr w:type="spellEnd"/>
            <w:r w:rsidRPr="00925834">
              <w:rPr>
                <w:rFonts w:ascii="Times New Roman" w:hAnsi="Times New Roman" w:cs="Times New Roman"/>
                <w:color w:val="333E55"/>
                <w:sz w:val="18"/>
                <w:szCs w:val="18"/>
                <w:shd w:val="clear" w:color="auto" w:fill="FFFFFF"/>
              </w:rPr>
              <w:t xml:space="preserve"> tulajdonában álló gazdasági </w:t>
            </w:r>
            <w:proofErr w:type="gramStart"/>
            <w:r w:rsidRPr="00925834">
              <w:rPr>
                <w:rFonts w:ascii="Times New Roman" w:hAnsi="Times New Roman" w:cs="Times New Roman"/>
                <w:color w:val="333E55"/>
                <w:sz w:val="18"/>
                <w:szCs w:val="18"/>
                <w:shd w:val="clear" w:color="auto" w:fill="FFFFFF"/>
              </w:rPr>
              <w:t>társaság vezető</w:t>
            </w:r>
            <w:proofErr w:type="gramEnd"/>
            <w:r w:rsidRPr="00925834">
              <w:rPr>
                <w:rFonts w:ascii="Times New Roman" w:hAnsi="Times New Roman" w:cs="Times New Roman"/>
                <w:color w:val="333E55"/>
                <w:sz w:val="18"/>
                <w:szCs w:val="18"/>
                <w:shd w:val="clear" w:color="auto" w:fill="FFFFFF"/>
              </w:rPr>
              <w:t xml:space="preserve"> tisztségviselőinek, felügyelő bizottsága tagjainak, kinevezéséről és felmentéséről, valamint díjazásuk megállapításáról</w:t>
            </w:r>
            <w:r w:rsidR="00E96078">
              <w:rPr>
                <w:rFonts w:ascii="Times New Roman" w:hAnsi="Times New Roman" w:cs="Times New Roman"/>
                <w:color w:val="333E55"/>
                <w:sz w:val="18"/>
                <w:szCs w:val="18"/>
                <w:shd w:val="clear" w:color="auto" w:fill="FFFFFF"/>
              </w:rPr>
              <w:t>.</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proofErr w:type="gramStart"/>
            <w:r w:rsidR="009B403D" w:rsidRPr="00AE6ABD">
              <w:rPr>
                <w:rFonts w:ascii="Times New Roman" w:eastAsia="Times New Roman" w:hAnsi="Times New Roman" w:cs="Times New Roman"/>
                <w:b/>
                <w:sz w:val="18"/>
                <w:szCs w:val="18"/>
                <w:lang w:eastAsia="hu-HU"/>
              </w:rPr>
              <w:t>)</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proofErr w:type="gram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15.§ (3)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6</w:t>
            </w:r>
            <w:r w:rsidR="00C7789E" w:rsidRPr="00B073DC">
              <w:rPr>
                <w:rFonts w:ascii="Times New Roman" w:hAnsi="Times New Roman" w:cs="Times New Roman"/>
                <w:b/>
                <w:sz w:val="20"/>
                <w:szCs w:val="20"/>
              </w:rPr>
              <w:t>.</w:t>
            </w:r>
          </w:p>
        </w:tc>
        <w:tc>
          <w:tcPr>
            <w:tcW w:w="4962" w:type="dxa"/>
          </w:tcPr>
          <w:p w:rsidR="00C7789E" w:rsidRPr="009B403D" w:rsidRDefault="009B403D">
            <w:pPr>
              <w:tabs>
                <w:tab w:val="left" w:pos="250"/>
              </w:tabs>
              <w:contextualSpacing/>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Képviseli az Önkormányzatot azon társasházak vonatkozásában, amelyekben az Önkormányzat tulajdonnal a társasházak közgyűlésein illetve írásbeli szavazás esetén az önkormányzati tulajdont illetően.</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21. § (1)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7</w:t>
            </w:r>
            <w:r w:rsidR="00C7789E" w:rsidRPr="00B073DC">
              <w:rPr>
                <w:rFonts w:ascii="Times New Roman" w:hAnsi="Times New Roman" w:cs="Times New Roman"/>
                <w:b/>
                <w:sz w:val="20"/>
                <w:szCs w:val="20"/>
              </w:rPr>
              <w:t>.</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Dönt az Önkormányzat bíróság előtt folyó jogvitáiban az Önkormányzat tulajdonosi nyilatkozatainak tartalmáról, amennyiben a pertárgy értéke nem határozható meg, vagy meghatározható, de a nettó százezer forintot nem haladja meg.</w:t>
            </w:r>
          </w:p>
        </w:tc>
        <w:tc>
          <w:tcPr>
            <w:tcW w:w="3827" w:type="dxa"/>
          </w:tcPr>
          <w:p w:rsidR="00C7789E" w:rsidRPr="00925834"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9B403D" w:rsidRPr="00AE6ABD">
              <w:rPr>
                <w:rFonts w:ascii="Times New Roman" w:eastAsia="Times New Roman" w:hAnsi="Times New Roman" w:cs="Times New Roman"/>
                <w:b/>
                <w:sz w:val="18"/>
                <w:szCs w:val="18"/>
                <w:lang w:eastAsia="hu-HU"/>
              </w:rPr>
              <w:t>11/2012. (III.26.)</w:t>
            </w:r>
            <w:r w:rsidR="009B403D"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9B403D" w:rsidRPr="00AE6ABD">
              <w:rPr>
                <w:rFonts w:ascii="Times New Roman" w:eastAsia="Times New Roman" w:hAnsi="Times New Roman" w:cs="Times New Roman"/>
                <w:sz w:val="18"/>
                <w:szCs w:val="18"/>
                <w:lang w:eastAsia="hu-HU"/>
              </w:rPr>
              <w:t xml:space="preserve">22. § (1) </w:t>
            </w:r>
            <w:proofErr w:type="spellStart"/>
            <w:r w:rsidR="009B403D" w:rsidRPr="00AE6ABD">
              <w:rPr>
                <w:rFonts w:ascii="Times New Roman" w:eastAsia="Times New Roman" w:hAnsi="Times New Roman" w:cs="Times New Roman"/>
                <w:sz w:val="18"/>
                <w:szCs w:val="18"/>
                <w:lang w:eastAsia="hu-HU"/>
              </w:rPr>
              <w:t>bek</w:t>
            </w:r>
            <w:proofErr w:type="spellEnd"/>
            <w:r w:rsidR="009B403D" w:rsidRPr="00AE6ABD">
              <w:rPr>
                <w:rFonts w:ascii="Times New Roman" w:eastAsia="Times New Roman" w:hAnsi="Times New Roman" w:cs="Times New Roman"/>
                <w:sz w:val="18"/>
                <w:szCs w:val="18"/>
                <w:lang w:eastAsia="hu-HU"/>
              </w:rPr>
              <w:t>. a) pont</w:t>
            </w:r>
            <w:r w:rsidR="00A54EAA" w:rsidRPr="00AE6ABD">
              <w:rPr>
                <w:rFonts w:ascii="Times New Roman" w:eastAsia="Times New Roman" w:hAnsi="Times New Roman" w:cs="Times New Roman"/>
                <w:sz w:val="18"/>
                <w:szCs w:val="18"/>
                <w:lang w:eastAsia="hu-HU"/>
              </w:rPr>
              <w:t>ja</w:t>
            </w:r>
          </w:p>
        </w:tc>
      </w:tr>
      <w:tr w:rsidR="00C7789E" w:rsidRPr="00B073DC" w:rsidTr="00421562">
        <w:trPr>
          <w:jc w:val="center"/>
        </w:trPr>
        <w:tc>
          <w:tcPr>
            <w:tcW w:w="562" w:type="dxa"/>
          </w:tcPr>
          <w:p w:rsidR="00C7789E"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8</w:t>
            </w:r>
            <w:r w:rsidR="00C7789E" w:rsidRPr="00B073DC">
              <w:rPr>
                <w:rFonts w:ascii="Times New Roman" w:hAnsi="Times New Roman" w:cs="Times New Roman"/>
                <w:b/>
                <w:sz w:val="20"/>
                <w:szCs w:val="20"/>
              </w:rPr>
              <w:t>.</w:t>
            </w:r>
          </w:p>
        </w:tc>
        <w:tc>
          <w:tcPr>
            <w:tcW w:w="4962" w:type="dxa"/>
          </w:tcPr>
          <w:p w:rsidR="00C7789E" w:rsidRPr="00FF3703" w:rsidRDefault="00FF3703">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Megteszi az Önkormányzat bíróság előtt folyó jogvitáiban az Önkormányzat tulajdonosi nyilatkozatait (a pertárgy értékétől függetlenül), abban az esetben, ha a nyilatkozat megtételére rendelkezésre álló idő rövid, vagy más egyéb kényszerítő körülmény ezt szükségessé teszi.</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FF3703" w:rsidRPr="00AE6ABD">
              <w:rPr>
                <w:rFonts w:ascii="Times New Roman" w:eastAsia="Times New Roman" w:hAnsi="Times New Roman" w:cs="Times New Roman"/>
                <w:b/>
                <w:sz w:val="18"/>
                <w:szCs w:val="18"/>
                <w:lang w:eastAsia="hu-HU"/>
              </w:rPr>
              <w:t>11/2012. (III.26.)</w:t>
            </w:r>
            <w:r w:rsidR="00FF3703"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FF3703" w:rsidRPr="00AE6ABD">
              <w:rPr>
                <w:rFonts w:ascii="Times New Roman" w:eastAsia="Times New Roman" w:hAnsi="Times New Roman" w:cs="Times New Roman"/>
                <w:sz w:val="18"/>
                <w:szCs w:val="18"/>
                <w:lang w:eastAsia="hu-HU"/>
              </w:rPr>
              <w:t xml:space="preserve">22. § (2) </w:t>
            </w:r>
            <w:proofErr w:type="spellStart"/>
            <w:r w:rsidR="00FF3703" w:rsidRPr="00AE6ABD">
              <w:rPr>
                <w:rFonts w:ascii="Times New Roman" w:eastAsia="Times New Roman" w:hAnsi="Times New Roman" w:cs="Times New Roman"/>
                <w:sz w:val="18"/>
                <w:szCs w:val="18"/>
                <w:lang w:eastAsia="hu-HU"/>
              </w:rPr>
              <w:t>bek</w:t>
            </w:r>
            <w:proofErr w:type="spellEnd"/>
            <w:r w:rsidR="00FF3703" w:rsidRPr="00AE6AB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9</w:t>
            </w:r>
            <w:r w:rsidR="00C7789E" w:rsidRPr="00B073DC">
              <w:rPr>
                <w:rFonts w:ascii="Times New Roman" w:hAnsi="Times New Roman" w:cs="Times New Roman"/>
                <w:b/>
                <w:sz w:val="20"/>
                <w:szCs w:val="20"/>
              </w:rPr>
              <w:t>.</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peres eljárásban történő perbeli egyezség megkötéséről és a bíróság előtti jogvitának peren kívüli egyezséggel történő lezárásáról, amennyiben a pertárgy értéke nem határozható meg, vagy meghatározható, de értéke a nettó százezer forintot nem haladja meg.</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FF3703" w:rsidRPr="00AE6ABD">
              <w:rPr>
                <w:rFonts w:ascii="Times New Roman" w:eastAsia="Times New Roman" w:hAnsi="Times New Roman" w:cs="Times New Roman"/>
                <w:b/>
                <w:sz w:val="18"/>
                <w:szCs w:val="18"/>
                <w:lang w:eastAsia="hu-HU"/>
              </w:rPr>
              <w:t>11/2012. (III.26.)</w:t>
            </w:r>
            <w:r w:rsidR="00FF3703" w:rsidRPr="00AE6ABD">
              <w:rPr>
                <w:rFonts w:ascii="Times New Roman" w:eastAsia="Times New Roman" w:hAnsi="Times New Roman" w:cs="Times New Roman"/>
                <w:sz w:val="18"/>
                <w:szCs w:val="18"/>
                <w:lang w:eastAsia="hu-HU"/>
              </w:rPr>
              <w:t xml:space="preserve"> </w:t>
            </w:r>
            <w:proofErr w:type="spellStart"/>
            <w:r w:rsidR="007B4B50" w:rsidRPr="00AE6ABD">
              <w:rPr>
                <w:rFonts w:ascii="Times New Roman" w:eastAsia="Times New Roman" w:hAnsi="Times New Roman" w:cs="Times New Roman"/>
                <w:sz w:val="18"/>
                <w:szCs w:val="18"/>
                <w:lang w:eastAsia="hu-HU"/>
              </w:rPr>
              <w:t>ör</w:t>
            </w:r>
            <w:proofErr w:type="spellEnd"/>
            <w:r w:rsidR="007B4B50" w:rsidRPr="00AE6ABD">
              <w:rPr>
                <w:rFonts w:ascii="Times New Roman" w:eastAsia="Times New Roman" w:hAnsi="Times New Roman" w:cs="Times New Roman"/>
                <w:sz w:val="18"/>
                <w:szCs w:val="18"/>
                <w:lang w:eastAsia="hu-HU"/>
              </w:rPr>
              <w:t xml:space="preserve">. </w:t>
            </w:r>
            <w:r w:rsidR="00FF3703" w:rsidRPr="00AE6ABD">
              <w:rPr>
                <w:rFonts w:ascii="Times New Roman" w:eastAsia="Times New Roman" w:hAnsi="Times New Roman" w:cs="Times New Roman"/>
                <w:sz w:val="18"/>
                <w:szCs w:val="18"/>
                <w:lang w:eastAsia="hu-HU"/>
              </w:rPr>
              <w:t xml:space="preserve">23. § (1) </w:t>
            </w:r>
            <w:proofErr w:type="spellStart"/>
            <w:r w:rsidR="00FF3703" w:rsidRPr="00AE6ABD">
              <w:rPr>
                <w:rFonts w:ascii="Times New Roman" w:eastAsia="Times New Roman" w:hAnsi="Times New Roman" w:cs="Times New Roman"/>
                <w:sz w:val="18"/>
                <w:szCs w:val="18"/>
                <w:lang w:eastAsia="hu-HU"/>
              </w:rPr>
              <w:t>bek</w:t>
            </w:r>
            <w:proofErr w:type="spellEnd"/>
            <w:r w:rsidR="00FF3703" w:rsidRPr="00AE6AB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lastRenderedPageBreak/>
              <w:t>10</w:t>
            </w:r>
            <w:r w:rsidR="00C7789E" w:rsidRPr="00B073DC">
              <w:rPr>
                <w:rFonts w:ascii="Times New Roman" w:hAnsi="Times New Roman" w:cs="Times New Roman"/>
                <w:b/>
                <w:sz w:val="20"/>
                <w:szCs w:val="20"/>
              </w:rPr>
              <w:t>.</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egyéb jogvitát lezáró egyezség megkötéséről, ha a vita alapjául szolgáló dolog </w:t>
            </w:r>
            <w:proofErr w:type="gramStart"/>
            <w:r w:rsidRPr="00FF3703">
              <w:rPr>
                <w:rFonts w:ascii="Times New Roman" w:eastAsia="Times New Roman" w:hAnsi="Times New Roman" w:cs="Times New Roman"/>
                <w:sz w:val="18"/>
                <w:szCs w:val="18"/>
                <w:lang w:eastAsia="hu-HU"/>
              </w:rPr>
              <w:t>értéke  a</w:t>
            </w:r>
            <w:proofErr w:type="gramEnd"/>
            <w:r w:rsidRPr="00FF3703">
              <w:rPr>
                <w:rFonts w:ascii="Times New Roman" w:eastAsia="Times New Roman" w:hAnsi="Times New Roman" w:cs="Times New Roman"/>
                <w:sz w:val="18"/>
                <w:szCs w:val="18"/>
                <w:lang w:eastAsia="hu-HU"/>
              </w:rPr>
              <w:t xml:space="preserve"> nettó százezer forintot nem haladja meg.</w:t>
            </w:r>
          </w:p>
        </w:tc>
        <w:tc>
          <w:tcPr>
            <w:tcW w:w="3827" w:type="dxa"/>
          </w:tcPr>
          <w:p w:rsidR="00C7789E"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FF3703" w:rsidRPr="00AE6ABD">
              <w:rPr>
                <w:rFonts w:ascii="Times New Roman" w:eastAsia="Times New Roman" w:hAnsi="Times New Roman" w:cs="Times New Roman"/>
                <w:b/>
                <w:sz w:val="18"/>
                <w:szCs w:val="18"/>
                <w:lang w:eastAsia="hu-HU"/>
              </w:rPr>
              <w:t>11/2012. (III.26.)</w:t>
            </w:r>
            <w:r w:rsidR="00FF3703" w:rsidRPr="00AE6ABD">
              <w:rPr>
                <w:rFonts w:ascii="Times New Roman" w:eastAsia="Times New Roman" w:hAnsi="Times New Roman" w:cs="Times New Roman"/>
                <w:sz w:val="18"/>
                <w:szCs w:val="18"/>
                <w:lang w:eastAsia="hu-HU"/>
              </w:rPr>
              <w:t xml:space="preserve"> </w:t>
            </w:r>
            <w:proofErr w:type="spellStart"/>
            <w:r w:rsidR="00FF3703" w:rsidRPr="00AE6ABD">
              <w:rPr>
                <w:rFonts w:ascii="Times New Roman" w:eastAsia="Times New Roman" w:hAnsi="Times New Roman" w:cs="Times New Roman"/>
                <w:sz w:val="18"/>
                <w:szCs w:val="18"/>
                <w:lang w:eastAsia="hu-HU"/>
              </w:rPr>
              <w:t>ör</w:t>
            </w:r>
            <w:proofErr w:type="spellEnd"/>
            <w:r w:rsidR="00FF3703" w:rsidRPr="00AE6ABD">
              <w:rPr>
                <w:rFonts w:ascii="Times New Roman" w:eastAsia="Times New Roman" w:hAnsi="Times New Roman" w:cs="Times New Roman"/>
                <w:sz w:val="18"/>
                <w:szCs w:val="18"/>
                <w:lang w:eastAsia="hu-HU"/>
              </w:rPr>
              <w:t xml:space="preserve">. 23. § (2) </w:t>
            </w:r>
            <w:proofErr w:type="spellStart"/>
            <w:r w:rsidR="00FF3703" w:rsidRPr="00AE6ABD">
              <w:rPr>
                <w:rFonts w:ascii="Times New Roman" w:eastAsia="Times New Roman" w:hAnsi="Times New Roman" w:cs="Times New Roman"/>
                <w:sz w:val="18"/>
                <w:szCs w:val="18"/>
                <w:lang w:eastAsia="hu-HU"/>
              </w:rPr>
              <w:t>bek</w:t>
            </w:r>
            <w:proofErr w:type="spellEnd"/>
            <w:r w:rsidR="00FF3703" w:rsidRPr="00AE6ABD">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11</w:t>
            </w:r>
            <w:r w:rsidR="00FF3703"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22. § hatálya alá nem </w:t>
            </w:r>
            <w:r>
              <w:rPr>
                <w:rFonts w:ascii="Times New Roman" w:eastAsia="Times New Roman" w:hAnsi="Times New Roman" w:cs="Times New Roman"/>
                <w:sz w:val="18"/>
                <w:szCs w:val="18"/>
                <w:lang w:eastAsia="hu-HU"/>
              </w:rPr>
              <w:t xml:space="preserve">tartozó, hatósági eljárásokban </w:t>
            </w:r>
            <w:r w:rsidRPr="00FF3703">
              <w:rPr>
                <w:rFonts w:ascii="Times New Roman" w:eastAsia="Times New Roman" w:hAnsi="Times New Roman" w:cs="Times New Roman"/>
                <w:sz w:val="18"/>
                <w:szCs w:val="18"/>
                <w:lang w:eastAsia="hu-HU"/>
              </w:rPr>
              <w:t>az Önkormányzat tulajdonosi nyilatkozatainak tartalmáról.</w:t>
            </w:r>
          </w:p>
        </w:tc>
        <w:tc>
          <w:tcPr>
            <w:tcW w:w="3827" w:type="dxa"/>
            <w:tcBorders>
              <w:top w:val="single" w:sz="4" w:space="0" w:color="auto"/>
              <w:left w:val="single" w:sz="4" w:space="0" w:color="auto"/>
              <w:bottom w:val="single" w:sz="4" w:space="0" w:color="auto"/>
              <w:right w:val="single" w:sz="4" w:space="0" w:color="auto"/>
            </w:tcBorders>
          </w:tcPr>
          <w:p w:rsidR="00FF3703" w:rsidRPr="00AE6ABD"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FF3703" w:rsidRPr="00AE6ABD">
              <w:rPr>
                <w:rFonts w:ascii="Times New Roman" w:eastAsia="Times New Roman" w:hAnsi="Times New Roman" w:cs="Times New Roman"/>
                <w:b/>
                <w:sz w:val="18"/>
                <w:szCs w:val="18"/>
                <w:lang w:eastAsia="hu-HU"/>
              </w:rPr>
              <w:t>11/2012. (III.26.)</w:t>
            </w:r>
            <w:r w:rsidR="00FF3703" w:rsidRPr="00AE6ABD">
              <w:rPr>
                <w:rFonts w:ascii="Times New Roman" w:eastAsia="Times New Roman" w:hAnsi="Times New Roman" w:cs="Times New Roman"/>
                <w:sz w:val="18"/>
                <w:szCs w:val="18"/>
                <w:lang w:eastAsia="hu-HU"/>
              </w:rPr>
              <w:t xml:space="preserve"> </w:t>
            </w:r>
            <w:proofErr w:type="spellStart"/>
            <w:r w:rsidR="00FF3703" w:rsidRPr="00AE6ABD">
              <w:rPr>
                <w:rFonts w:ascii="Times New Roman" w:eastAsia="Times New Roman" w:hAnsi="Times New Roman" w:cs="Times New Roman"/>
                <w:sz w:val="18"/>
                <w:szCs w:val="18"/>
                <w:lang w:eastAsia="hu-HU"/>
              </w:rPr>
              <w:t>ör</w:t>
            </w:r>
            <w:proofErr w:type="spellEnd"/>
            <w:r w:rsidR="00FF3703" w:rsidRPr="00AE6ABD">
              <w:rPr>
                <w:rFonts w:ascii="Times New Roman" w:eastAsia="Times New Roman" w:hAnsi="Times New Roman" w:cs="Times New Roman"/>
                <w:sz w:val="18"/>
                <w:szCs w:val="18"/>
                <w:lang w:eastAsia="hu-HU"/>
              </w:rPr>
              <w:t xml:space="preserve">. 24. § (1) </w:t>
            </w:r>
            <w:proofErr w:type="spellStart"/>
            <w:r w:rsidR="00FF3703" w:rsidRPr="00AE6ABD">
              <w:rPr>
                <w:rFonts w:ascii="Times New Roman" w:eastAsia="Times New Roman" w:hAnsi="Times New Roman" w:cs="Times New Roman"/>
                <w:sz w:val="18"/>
                <w:szCs w:val="18"/>
                <w:lang w:eastAsia="hu-HU"/>
              </w:rPr>
              <w:t>bek</w:t>
            </w:r>
            <w:proofErr w:type="spellEnd"/>
            <w:r w:rsidR="00FF3703" w:rsidRPr="00AE6ABD">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12</w:t>
            </w:r>
            <w:r w:rsidR="00FF3703"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925834">
            <w:pPr>
              <w:spacing w:after="0"/>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w:t>
            </w:r>
            <w:proofErr w:type="spellStart"/>
            <w:r w:rsidRPr="00FF3703">
              <w:rPr>
                <w:rFonts w:ascii="Times New Roman" w:eastAsia="Times New Roman" w:hAnsi="Times New Roman" w:cs="Times New Roman"/>
                <w:sz w:val="18"/>
                <w:szCs w:val="18"/>
                <w:lang w:eastAsia="hu-HU"/>
              </w:rPr>
              <w:t>ben</w:t>
            </w:r>
            <w:proofErr w:type="spellEnd"/>
            <w:r w:rsidRPr="00FF3703">
              <w:rPr>
                <w:rFonts w:ascii="Times New Roman" w:eastAsia="Times New Roman" w:hAnsi="Times New Roman" w:cs="Times New Roman"/>
                <w:sz w:val="18"/>
                <w:szCs w:val="18"/>
                <w:lang w:eastAsia="hu-HU"/>
              </w:rPr>
              <w:t xml:space="preserve"> nem nevesített, az Önkormányzat tulajdonosi nyilatkozatainak tartalmáról, </w:t>
            </w:r>
            <w:proofErr w:type="gramStart"/>
            <w:r w:rsidRPr="00FF3703">
              <w:rPr>
                <w:rFonts w:ascii="Times New Roman" w:eastAsia="Times New Roman" w:hAnsi="Times New Roman" w:cs="Times New Roman"/>
                <w:sz w:val="18"/>
                <w:szCs w:val="18"/>
                <w:lang w:eastAsia="hu-HU"/>
              </w:rPr>
              <w:t>amennyiben                                                                           a</w:t>
            </w:r>
            <w:proofErr w:type="gramEnd"/>
            <w:r w:rsidRPr="00FF3703">
              <w:rPr>
                <w:rFonts w:ascii="Times New Roman" w:eastAsia="Times New Roman" w:hAnsi="Times New Roman" w:cs="Times New Roman"/>
                <w:sz w:val="18"/>
                <w:szCs w:val="18"/>
                <w:lang w:eastAsia="hu-HU"/>
              </w:rPr>
              <w:t xml:space="preserve">) a nyilatkozat jog vagy tény fennállását igazolja, vagy </w:t>
            </w:r>
            <w:r w:rsidRPr="00FF3703">
              <w:rPr>
                <w:rFonts w:ascii="Times New Roman" w:eastAsia="Times New Roman" w:hAnsi="Times New Roman" w:cs="Times New Roman"/>
                <w:sz w:val="18"/>
                <w:szCs w:val="18"/>
                <w:lang w:eastAsia="hu-HU"/>
              </w:rPr>
              <w:br/>
              <w:t>b) a nyilatkozat megtétele nem jár pénzügyi kötelezettség vállalásával.</w:t>
            </w:r>
          </w:p>
        </w:tc>
        <w:tc>
          <w:tcPr>
            <w:tcW w:w="3827" w:type="dxa"/>
            <w:tcBorders>
              <w:top w:val="single" w:sz="4" w:space="0" w:color="auto"/>
              <w:left w:val="single" w:sz="4" w:space="0" w:color="auto"/>
              <w:bottom w:val="single" w:sz="4" w:space="0" w:color="auto"/>
              <w:right w:val="single" w:sz="4" w:space="0" w:color="auto"/>
            </w:tcBorders>
          </w:tcPr>
          <w:p w:rsidR="00FF3703" w:rsidRPr="00925834" w:rsidRDefault="00670B94"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color w:val="333E55"/>
                <w:sz w:val="18"/>
                <w:szCs w:val="18"/>
                <w:shd w:val="clear" w:color="auto" w:fill="FFFFFF"/>
              </w:rPr>
              <w:t xml:space="preserve">Erzsébetváros Önkormányzatát megillető tulajdonosi jogok gyakorlása és a tulajdonában álló vagyonnal való gazdálkodás szabályairól szóló </w:t>
            </w:r>
            <w:r w:rsidR="00FF3703" w:rsidRPr="00925834">
              <w:rPr>
                <w:rFonts w:ascii="Times New Roman" w:eastAsia="Times New Roman" w:hAnsi="Times New Roman" w:cs="Times New Roman"/>
                <w:b/>
                <w:sz w:val="18"/>
                <w:szCs w:val="18"/>
                <w:lang w:eastAsia="hu-HU"/>
              </w:rPr>
              <w:t>11/2012. (III.26.)</w:t>
            </w:r>
            <w:r w:rsidR="00FF3703" w:rsidRPr="00925834">
              <w:rPr>
                <w:rFonts w:ascii="Times New Roman" w:eastAsia="Times New Roman" w:hAnsi="Times New Roman" w:cs="Times New Roman"/>
                <w:sz w:val="18"/>
                <w:szCs w:val="18"/>
                <w:lang w:eastAsia="hu-HU"/>
              </w:rPr>
              <w:t xml:space="preserve"> </w:t>
            </w:r>
            <w:proofErr w:type="spellStart"/>
            <w:r w:rsidR="00FF3703" w:rsidRPr="00925834">
              <w:rPr>
                <w:rFonts w:ascii="Times New Roman" w:eastAsia="Times New Roman" w:hAnsi="Times New Roman" w:cs="Times New Roman"/>
                <w:sz w:val="18"/>
                <w:szCs w:val="18"/>
                <w:lang w:eastAsia="hu-HU"/>
              </w:rPr>
              <w:t>ör</w:t>
            </w:r>
            <w:proofErr w:type="spellEnd"/>
            <w:r w:rsidR="00FF3703" w:rsidRPr="00925834">
              <w:rPr>
                <w:rFonts w:ascii="Times New Roman" w:eastAsia="Times New Roman" w:hAnsi="Times New Roman" w:cs="Times New Roman"/>
                <w:sz w:val="18"/>
                <w:szCs w:val="18"/>
                <w:lang w:eastAsia="hu-HU"/>
              </w:rPr>
              <w:t xml:space="preserve">. 24. § (2) </w:t>
            </w:r>
            <w:proofErr w:type="spellStart"/>
            <w:r w:rsidR="00FF3703" w:rsidRPr="00925834">
              <w:rPr>
                <w:rFonts w:ascii="Times New Roman" w:eastAsia="Times New Roman" w:hAnsi="Times New Roman" w:cs="Times New Roman"/>
                <w:sz w:val="18"/>
                <w:szCs w:val="18"/>
                <w:lang w:eastAsia="hu-HU"/>
              </w:rPr>
              <w:t>bek</w:t>
            </w:r>
            <w:proofErr w:type="spellEnd"/>
            <w:r w:rsidR="00FF3703" w:rsidRPr="00925834">
              <w:rPr>
                <w:rFonts w:ascii="Times New Roman" w:eastAsia="Times New Roman" w:hAnsi="Times New Roman" w:cs="Times New Roman"/>
                <w:sz w:val="18"/>
                <w:szCs w:val="18"/>
                <w:lang w:eastAsia="hu-HU"/>
              </w:rPr>
              <w:t>.</w:t>
            </w:r>
          </w:p>
        </w:tc>
      </w:tr>
      <w:tr w:rsidR="00C36E1D" w:rsidRPr="00B073DC" w:rsidTr="00494BCA">
        <w:trPr>
          <w:jc w:val="center"/>
        </w:trPr>
        <w:tc>
          <w:tcPr>
            <w:tcW w:w="562" w:type="dxa"/>
            <w:tcBorders>
              <w:top w:val="single" w:sz="4" w:space="0" w:color="auto"/>
              <w:left w:val="single" w:sz="4" w:space="0" w:color="auto"/>
              <w:bottom w:val="single" w:sz="4" w:space="0" w:color="auto"/>
              <w:right w:val="single" w:sz="4" w:space="0" w:color="auto"/>
            </w:tcBorders>
          </w:tcPr>
          <w:p w:rsidR="00C36E1D" w:rsidRPr="00B073DC" w:rsidRDefault="00C36E1D">
            <w:pPr>
              <w:jc w:val="center"/>
              <w:rPr>
                <w:rFonts w:ascii="Times New Roman" w:hAnsi="Times New Roman" w:cs="Times New Roman"/>
                <w:b/>
                <w:sz w:val="20"/>
                <w:szCs w:val="20"/>
              </w:rPr>
            </w:pPr>
            <w:r>
              <w:rPr>
                <w:rFonts w:ascii="Times New Roman" w:hAnsi="Times New Roman" w:cs="Times New Roman"/>
                <w:b/>
                <w:sz w:val="20"/>
                <w:szCs w:val="20"/>
              </w:rPr>
              <w:t>1</w:t>
            </w:r>
            <w:r w:rsidR="002F064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C36E1D" w:rsidRPr="007B4B50" w:rsidRDefault="00C36E1D" w:rsidP="00494BCA">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Gyakorolja a bérbeadói jogokat az élet és vagyonbiztonságot veszélyeztető, a 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14. §-</w:t>
            </w:r>
            <w:proofErr w:type="spellStart"/>
            <w:r w:rsidRPr="007B4B50">
              <w:rPr>
                <w:rFonts w:ascii="Times New Roman" w:eastAsia="Times New Roman" w:hAnsi="Times New Roman" w:cs="Times New Roman"/>
                <w:sz w:val="18"/>
                <w:szCs w:val="18"/>
                <w:lang w:eastAsia="hu-HU"/>
              </w:rPr>
              <w:t>ban</w:t>
            </w:r>
            <w:proofErr w:type="spellEnd"/>
            <w:r w:rsidRPr="007B4B50">
              <w:rPr>
                <w:rFonts w:ascii="Times New Roman" w:eastAsia="Times New Roman" w:hAnsi="Times New Roman" w:cs="Times New Roman"/>
                <w:sz w:val="18"/>
                <w:szCs w:val="18"/>
                <w:lang w:eastAsia="hu-HU"/>
              </w:rPr>
              <w:t xml:space="preserve"> meghatározott azonnali döntést igénylő helyzetben.</w:t>
            </w:r>
          </w:p>
        </w:tc>
        <w:tc>
          <w:tcPr>
            <w:tcW w:w="3827" w:type="dxa"/>
            <w:tcBorders>
              <w:top w:val="single" w:sz="4" w:space="0" w:color="auto"/>
              <w:left w:val="single" w:sz="4" w:space="0" w:color="auto"/>
              <w:bottom w:val="single" w:sz="4" w:space="0" w:color="auto"/>
              <w:right w:val="single" w:sz="4" w:space="0" w:color="auto"/>
            </w:tcBorders>
          </w:tcPr>
          <w:p w:rsidR="00C36E1D" w:rsidRPr="00780C33" w:rsidRDefault="00C36E1D" w:rsidP="00494BCA">
            <w:pPr>
              <w:jc w:val="both"/>
              <w:rPr>
                <w:rFonts w:ascii="Times New Roman" w:hAnsi="Times New Roman" w:cs="Times New Roman"/>
                <w:sz w:val="18"/>
                <w:szCs w:val="18"/>
              </w:rPr>
            </w:pPr>
            <w:r w:rsidRPr="00780C33">
              <w:rPr>
                <w:rFonts w:ascii="Times New Roman" w:hAnsi="Times New Roman" w:cs="Times New Roman"/>
                <w:bCs/>
                <w:sz w:val="18"/>
                <w:szCs w:val="18"/>
              </w:rPr>
              <w:t xml:space="preserve">az Önkormányzat tulajdonában álló lakások és nem lakás céljára szolgáló helyiségek </w:t>
            </w:r>
            <w:proofErr w:type="gramStart"/>
            <w:r w:rsidRPr="00780C33">
              <w:rPr>
                <w:rFonts w:ascii="Times New Roman" w:hAnsi="Times New Roman" w:cs="Times New Roman"/>
                <w:bCs/>
                <w:sz w:val="18"/>
                <w:szCs w:val="18"/>
              </w:rPr>
              <w:t>bérbeadásáról</w:t>
            </w:r>
            <w:r w:rsidRPr="00780C33">
              <w:rPr>
                <w:rFonts w:ascii="Times New Roman" w:eastAsia="Times New Roman" w:hAnsi="Times New Roman" w:cs="Times New Roman"/>
                <w:sz w:val="18"/>
                <w:szCs w:val="18"/>
                <w:lang w:eastAsia="hu-HU"/>
              </w:rPr>
              <w:t xml:space="preserve">  szóló</w:t>
            </w:r>
            <w:proofErr w:type="gramEnd"/>
            <w:r w:rsidRPr="00780C33">
              <w:rPr>
                <w:rFonts w:ascii="Times New Roman" w:eastAsia="Times New Roman" w:hAnsi="Times New Roman" w:cs="Times New Roman"/>
                <w:b/>
                <w:sz w:val="18"/>
                <w:szCs w:val="18"/>
                <w:lang w:eastAsia="hu-HU"/>
              </w:rPr>
              <w:t xml:space="preserve"> 12/2012. (III.26.)</w:t>
            </w:r>
            <w:r w:rsidRPr="00780C33">
              <w:rPr>
                <w:rFonts w:ascii="Times New Roman" w:eastAsia="Times New Roman" w:hAnsi="Times New Roman" w:cs="Times New Roman"/>
                <w:sz w:val="18"/>
                <w:szCs w:val="18"/>
                <w:lang w:eastAsia="hu-HU"/>
              </w:rPr>
              <w:t xml:space="preserve"> </w:t>
            </w:r>
            <w:proofErr w:type="spellStart"/>
            <w:r w:rsidRPr="00780C33">
              <w:rPr>
                <w:rFonts w:ascii="Times New Roman" w:eastAsia="Times New Roman" w:hAnsi="Times New Roman" w:cs="Times New Roman"/>
                <w:sz w:val="18"/>
                <w:szCs w:val="18"/>
                <w:lang w:eastAsia="hu-HU"/>
              </w:rPr>
              <w:t>ör</w:t>
            </w:r>
            <w:proofErr w:type="spellEnd"/>
            <w:r w:rsidRPr="00780C33">
              <w:rPr>
                <w:rFonts w:ascii="Times New Roman" w:eastAsia="Times New Roman" w:hAnsi="Times New Roman" w:cs="Times New Roman"/>
                <w:sz w:val="18"/>
                <w:szCs w:val="18"/>
                <w:lang w:eastAsia="hu-HU"/>
              </w:rPr>
              <w:t xml:space="preserve">. 2. § (2) </w:t>
            </w:r>
            <w:proofErr w:type="spellStart"/>
            <w:r w:rsidRPr="00780C33">
              <w:rPr>
                <w:rFonts w:ascii="Times New Roman" w:eastAsia="Times New Roman" w:hAnsi="Times New Roman" w:cs="Times New Roman"/>
                <w:sz w:val="18"/>
                <w:szCs w:val="18"/>
                <w:lang w:eastAsia="hu-HU"/>
              </w:rPr>
              <w:t>bek</w:t>
            </w:r>
            <w:proofErr w:type="spellEnd"/>
            <w:r w:rsidRPr="00780C33">
              <w:rPr>
                <w:rFonts w:ascii="Times New Roman" w:eastAsia="Times New Roman" w:hAnsi="Times New Roman" w:cs="Times New Roman"/>
                <w:sz w:val="18"/>
                <w:szCs w:val="18"/>
                <w:lang w:eastAsia="hu-HU"/>
              </w:rPr>
              <w:t>.</w:t>
            </w:r>
          </w:p>
        </w:tc>
      </w:tr>
      <w:tr w:rsidR="00C36E1D" w:rsidRPr="00B073DC" w:rsidTr="00494BCA">
        <w:trPr>
          <w:jc w:val="center"/>
        </w:trPr>
        <w:tc>
          <w:tcPr>
            <w:tcW w:w="562" w:type="dxa"/>
            <w:tcBorders>
              <w:top w:val="single" w:sz="4" w:space="0" w:color="auto"/>
              <w:left w:val="single" w:sz="4" w:space="0" w:color="auto"/>
              <w:bottom w:val="single" w:sz="4" w:space="0" w:color="auto"/>
              <w:right w:val="single" w:sz="4" w:space="0" w:color="auto"/>
            </w:tcBorders>
          </w:tcPr>
          <w:p w:rsidR="00C36E1D" w:rsidRPr="00B073DC" w:rsidRDefault="00C36E1D">
            <w:pPr>
              <w:jc w:val="center"/>
              <w:rPr>
                <w:rFonts w:ascii="Times New Roman" w:hAnsi="Times New Roman" w:cs="Times New Roman"/>
                <w:b/>
                <w:sz w:val="20"/>
                <w:szCs w:val="20"/>
              </w:rPr>
            </w:pPr>
            <w:r>
              <w:rPr>
                <w:rFonts w:ascii="Times New Roman" w:hAnsi="Times New Roman" w:cs="Times New Roman"/>
                <w:b/>
                <w:sz w:val="20"/>
                <w:szCs w:val="20"/>
              </w:rPr>
              <w:t>1</w:t>
            </w:r>
            <w:r w:rsidR="002F064C">
              <w:rPr>
                <w:rFonts w:ascii="Times New Roman" w:hAnsi="Times New Roman" w:cs="Times New Roman"/>
                <w:b/>
                <w:sz w:val="20"/>
                <w:szCs w:val="20"/>
              </w:rPr>
              <w:t>4</w:t>
            </w:r>
          </w:p>
        </w:tc>
        <w:tc>
          <w:tcPr>
            <w:tcW w:w="4962" w:type="dxa"/>
            <w:tcBorders>
              <w:top w:val="single" w:sz="4" w:space="0" w:color="auto"/>
              <w:left w:val="single" w:sz="4" w:space="0" w:color="auto"/>
              <w:bottom w:val="single" w:sz="4" w:space="0" w:color="auto"/>
              <w:right w:val="single" w:sz="4" w:space="0" w:color="auto"/>
            </w:tcBorders>
          </w:tcPr>
          <w:p w:rsidR="00C36E1D" w:rsidRPr="007B4B50" w:rsidRDefault="00C36E1D" w:rsidP="00494BCA">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az üres helyiség – bérleti jogviszonyt nem létesítő – ideiglenes, legfeljebb 3 hónapig tartó használatba adásáról és hasznosításáról, a használati díjról, az ideiglenes használat egy alkalommal, leg</w:t>
            </w:r>
            <w:r>
              <w:rPr>
                <w:rFonts w:ascii="Times New Roman" w:eastAsia="Times New Roman" w:hAnsi="Times New Roman" w:cs="Times New Roman"/>
                <w:sz w:val="18"/>
                <w:szCs w:val="18"/>
                <w:lang w:eastAsia="hu-HU"/>
              </w:rPr>
              <w:t>f</w:t>
            </w:r>
            <w:r w:rsidRPr="007B4B50">
              <w:rPr>
                <w:rFonts w:ascii="Times New Roman" w:eastAsia="Times New Roman" w:hAnsi="Times New Roman" w:cs="Times New Roman"/>
                <w:sz w:val="18"/>
                <w:szCs w:val="18"/>
                <w:lang w:eastAsia="hu-HU"/>
              </w:rPr>
              <w:t>eljebb a lejárt használati idő tartamával történő meghosszabbításáról.</w:t>
            </w:r>
          </w:p>
        </w:tc>
        <w:tc>
          <w:tcPr>
            <w:tcW w:w="3827" w:type="dxa"/>
            <w:tcBorders>
              <w:top w:val="single" w:sz="4" w:space="0" w:color="auto"/>
              <w:left w:val="single" w:sz="4" w:space="0" w:color="auto"/>
              <w:bottom w:val="single" w:sz="4" w:space="0" w:color="auto"/>
              <w:right w:val="single" w:sz="4" w:space="0" w:color="auto"/>
            </w:tcBorders>
          </w:tcPr>
          <w:p w:rsidR="00C36E1D" w:rsidRPr="00780C33" w:rsidRDefault="00C36E1D" w:rsidP="00494BCA">
            <w:pPr>
              <w:jc w:val="both"/>
              <w:rPr>
                <w:rFonts w:ascii="Times New Roman" w:hAnsi="Times New Roman" w:cs="Times New Roman"/>
                <w:sz w:val="18"/>
                <w:szCs w:val="18"/>
              </w:rPr>
            </w:pPr>
            <w:r w:rsidRPr="00780C33">
              <w:rPr>
                <w:rFonts w:ascii="Times New Roman" w:hAnsi="Times New Roman" w:cs="Times New Roman"/>
                <w:bCs/>
                <w:sz w:val="18"/>
                <w:szCs w:val="18"/>
              </w:rPr>
              <w:t xml:space="preserve">az Önkormányzat tulajdonában álló lakások és nem lakás céljára szolgáló helyiségek </w:t>
            </w:r>
            <w:proofErr w:type="gramStart"/>
            <w:r w:rsidRPr="00780C33">
              <w:rPr>
                <w:rFonts w:ascii="Times New Roman" w:hAnsi="Times New Roman" w:cs="Times New Roman"/>
                <w:bCs/>
                <w:sz w:val="18"/>
                <w:szCs w:val="18"/>
              </w:rPr>
              <w:t>bérbeadásáról</w:t>
            </w:r>
            <w:r w:rsidRPr="00780C33">
              <w:rPr>
                <w:rFonts w:ascii="Times New Roman" w:eastAsia="Times New Roman" w:hAnsi="Times New Roman" w:cs="Times New Roman"/>
                <w:sz w:val="18"/>
                <w:szCs w:val="18"/>
                <w:lang w:eastAsia="hu-HU"/>
              </w:rPr>
              <w:t xml:space="preserve">  szóló</w:t>
            </w:r>
            <w:proofErr w:type="gramEnd"/>
            <w:r w:rsidRPr="00780C33">
              <w:rPr>
                <w:rFonts w:ascii="Times New Roman" w:eastAsia="Times New Roman" w:hAnsi="Times New Roman" w:cs="Times New Roman"/>
                <w:b/>
                <w:sz w:val="18"/>
                <w:szCs w:val="18"/>
                <w:lang w:eastAsia="hu-HU"/>
              </w:rPr>
              <w:t xml:space="preserve"> 12/2012. (III.26.) </w:t>
            </w:r>
            <w:proofErr w:type="spellStart"/>
            <w:r w:rsidRPr="00780C33">
              <w:rPr>
                <w:rFonts w:ascii="Times New Roman" w:eastAsia="Times New Roman" w:hAnsi="Times New Roman" w:cs="Times New Roman"/>
                <w:sz w:val="18"/>
                <w:szCs w:val="18"/>
                <w:lang w:eastAsia="hu-HU"/>
              </w:rPr>
              <w:t>ör</w:t>
            </w:r>
            <w:proofErr w:type="spellEnd"/>
            <w:r w:rsidRPr="00780C33">
              <w:rPr>
                <w:rFonts w:ascii="Times New Roman" w:eastAsia="Times New Roman" w:hAnsi="Times New Roman" w:cs="Times New Roman"/>
                <w:sz w:val="18"/>
                <w:szCs w:val="18"/>
                <w:lang w:eastAsia="hu-HU"/>
              </w:rPr>
              <w:t xml:space="preserve">. 2. § (3) </w:t>
            </w:r>
            <w:proofErr w:type="spellStart"/>
            <w:r w:rsidRPr="00780C33">
              <w:rPr>
                <w:rFonts w:ascii="Times New Roman" w:eastAsia="Times New Roman" w:hAnsi="Times New Roman" w:cs="Times New Roman"/>
                <w:sz w:val="18"/>
                <w:szCs w:val="18"/>
                <w:lang w:eastAsia="hu-HU"/>
              </w:rPr>
              <w:t>bek</w:t>
            </w:r>
            <w:proofErr w:type="spellEnd"/>
            <w:r w:rsidRPr="00780C3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553414">
            <w:pPr>
              <w:jc w:val="center"/>
              <w:rPr>
                <w:rFonts w:ascii="Times New Roman" w:hAnsi="Times New Roman" w:cs="Times New Roman"/>
                <w:b/>
                <w:sz w:val="20"/>
                <w:szCs w:val="20"/>
              </w:rPr>
            </w:pPr>
            <w:r>
              <w:rPr>
                <w:rFonts w:ascii="Times New Roman" w:hAnsi="Times New Roman" w:cs="Times New Roman"/>
                <w:b/>
                <w:sz w:val="20"/>
                <w:szCs w:val="20"/>
              </w:rPr>
              <w:t>1</w:t>
            </w:r>
            <w:r w:rsidR="002F064C">
              <w:rPr>
                <w:rFonts w:ascii="Times New Roman" w:hAnsi="Times New Roman" w:cs="Times New Roman"/>
                <w:b/>
                <w:sz w:val="20"/>
                <w:szCs w:val="20"/>
              </w:rPr>
              <w:t>5</w:t>
            </w:r>
            <w:r w:rsidR="00FF3703"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925834">
            <w:pPr>
              <w:spacing w:after="0"/>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azon felhatalmazás megadásáról, amely alapján a </w:t>
            </w:r>
            <w:proofErr w:type="spellStart"/>
            <w:r w:rsidRPr="00FF3703">
              <w:rPr>
                <w:rFonts w:ascii="Times New Roman" w:eastAsia="Times New Roman" w:hAnsi="Times New Roman" w:cs="Times New Roman"/>
                <w:sz w:val="18"/>
                <w:szCs w:val="18"/>
                <w:lang w:eastAsia="hu-HU"/>
              </w:rPr>
              <w:t>bérbadó</w:t>
            </w:r>
            <w:proofErr w:type="spellEnd"/>
            <w:r w:rsidRPr="00FF3703">
              <w:rPr>
                <w:rFonts w:ascii="Times New Roman" w:eastAsia="Times New Roman" w:hAnsi="Times New Roman" w:cs="Times New Roman"/>
                <w:sz w:val="18"/>
                <w:szCs w:val="18"/>
                <w:lang w:eastAsia="hu-HU"/>
              </w:rPr>
              <w:t xml:space="preserve"> megbízottja a bérlővel, vagy a jogcím</w:t>
            </w:r>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nélküli lakáshasználóval - annak kérelmére - a bérleti, illetve a használati díj hátralékra és annak </w:t>
            </w:r>
            <w:proofErr w:type="spellStart"/>
            <w:r w:rsidRPr="00FF3703">
              <w:rPr>
                <w:rFonts w:ascii="Times New Roman" w:eastAsia="Times New Roman" w:hAnsi="Times New Roman" w:cs="Times New Roman"/>
                <w:sz w:val="18"/>
                <w:szCs w:val="18"/>
                <w:lang w:eastAsia="hu-HU"/>
              </w:rPr>
              <w:t>kamataira</w:t>
            </w:r>
            <w:proofErr w:type="spellEnd"/>
            <w:r w:rsidRPr="00FF3703">
              <w:rPr>
                <w:rFonts w:ascii="Times New Roman" w:eastAsia="Times New Roman" w:hAnsi="Times New Roman" w:cs="Times New Roman"/>
                <w:sz w:val="18"/>
                <w:szCs w:val="18"/>
                <w:lang w:eastAsia="hu-HU"/>
              </w:rPr>
              <w:t xml:space="preserve"> legfeljebb 12 havi részletfizetési megállapodást köt, amennyiben a hátralék összege az 500 ezer forintot és a késedelem a</w:t>
            </w:r>
            <w:r>
              <w:rPr>
                <w:rFonts w:ascii="Times New Roman" w:eastAsia="Times New Roman" w:hAnsi="Times New Roman" w:cs="Times New Roman"/>
                <w:sz w:val="18"/>
                <w:szCs w:val="18"/>
                <w:lang w:eastAsia="hu-HU"/>
              </w:rPr>
              <w:t xml:space="preserve"> 6 hónapot nem haladja meg. </w:t>
            </w:r>
          </w:p>
        </w:tc>
        <w:tc>
          <w:tcPr>
            <w:tcW w:w="3827" w:type="dxa"/>
            <w:tcBorders>
              <w:top w:val="single" w:sz="4" w:space="0" w:color="auto"/>
              <w:left w:val="single" w:sz="4" w:space="0" w:color="auto"/>
              <w:bottom w:val="single" w:sz="4" w:space="0" w:color="auto"/>
              <w:right w:val="single" w:sz="4" w:space="0" w:color="auto"/>
            </w:tcBorders>
          </w:tcPr>
          <w:p w:rsidR="00FF3703" w:rsidRPr="00961A6B" w:rsidRDefault="00961A6B" w:rsidP="00925834">
            <w:pPr>
              <w:spacing w:after="0" w:line="240" w:lineRule="auto"/>
              <w:jc w:val="both"/>
              <w:rPr>
                <w:rFonts w:ascii="Times New Roman" w:hAnsi="Times New Roman" w:cs="Times New Roman"/>
                <w:sz w:val="18"/>
                <w:szCs w:val="18"/>
              </w:rPr>
            </w:pPr>
            <w:r w:rsidRPr="00925834">
              <w:rPr>
                <w:rFonts w:ascii="Times New Roman" w:hAnsi="Times New Roman" w:cs="Times New Roman"/>
                <w:bCs/>
                <w:sz w:val="18"/>
                <w:szCs w:val="18"/>
              </w:rPr>
              <w:t xml:space="preserve">az Önkormányzat tulajdonában álló lakások és nem lakás céljára szolgáló helyiségek </w:t>
            </w:r>
            <w:proofErr w:type="gramStart"/>
            <w:r w:rsidRPr="00925834">
              <w:rPr>
                <w:rFonts w:ascii="Times New Roman" w:hAnsi="Times New Roman" w:cs="Times New Roman"/>
                <w:bCs/>
                <w:sz w:val="18"/>
                <w:szCs w:val="18"/>
              </w:rPr>
              <w:t>bérbeadásáról</w:t>
            </w:r>
            <w:r w:rsidRPr="00925834">
              <w:rPr>
                <w:rFonts w:ascii="Times New Roman" w:eastAsia="Times New Roman" w:hAnsi="Times New Roman" w:cs="Times New Roman"/>
                <w:sz w:val="18"/>
                <w:szCs w:val="18"/>
                <w:lang w:eastAsia="hu-HU"/>
              </w:rPr>
              <w:t xml:space="preserve">  szóló</w:t>
            </w:r>
            <w:proofErr w:type="gramEnd"/>
            <w:r w:rsidRPr="00961A6B">
              <w:rPr>
                <w:rFonts w:ascii="Times New Roman" w:eastAsia="Times New Roman" w:hAnsi="Times New Roman" w:cs="Times New Roman"/>
                <w:b/>
                <w:sz w:val="18"/>
                <w:szCs w:val="18"/>
                <w:lang w:eastAsia="hu-HU"/>
              </w:rPr>
              <w:t xml:space="preserve"> </w:t>
            </w:r>
            <w:r w:rsidR="00FF3703" w:rsidRPr="00961A6B">
              <w:rPr>
                <w:rFonts w:ascii="Times New Roman" w:eastAsia="Times New Roman" w:hAnsi="Times New Roman" w:cs="Times New Roman"/>
                <w:b/>
                <w:sz w:val="18"/>
                <w:szCs w:val="18"/>
                <w:lang w:eastAsia="hu-HU"/>
              </w:rPr>
              <w:t>12/2012. (III.26.</w:t>
            </w:r>
            <w:proofErr w:type="gramStart"/>
            <w:r w:rsidR="00FF3703" w:rsidRPr="00961A6B">
              <w:rPr>
                <w:rFonts w:ascii="Times New Roman" w:eastAsia="Times New Roman" w:hAnsi="Times New Roman" w:cs="Times New Roman"/>
                <w:b/>
                <w:sz w:val="18"/>
                <w:szCs w:val="18"/>
                <w:lang w:eastAsia="hu-HU"/>
              </w:rPr>
              <w:t>)</w:t>
            </w:r>
            <w:r w:rsidR="00FF3703" w:rsidRPr="00961A6B">
              <w:rPr>
                <w:rFonts w:ascii="Times New Roman" w:eastAsia="Times New Roman" w:hAnsi="Times New Roman" w:cs="Times New Roman"/>
                <w:sz w:val="18"/>
                <w:szCs w:val="18"/>
                <w:lang w:eastAsia="hu-HU"/>
              </w:rPr>
              <w:t xml:space="preserve">  </w:t>
            </w:r>
            <w:proofErr w:type="spellStart"/>
            <w:r w:rsidR="00FF3703" w:rsidRPr="00961A6B">
              <w:rPr>
                <w:rFonts w:ascii="Times New Roman" w:eastAsia="Times New Roman" w:hAnsi="Times New Roman" w:cs="Times New Roman"/>
                <w:sz w:val="18"/>
                <w:szCs w:val="18"/>
                <w:lang w:eastAsia="hu-HU"/>
              </w:rPr>
              <w:t>ör</w:t>
            </w:r>
            <w:proofErr w:type="spellEnd"/>
            <w:proofErr w:type="gramEnd"/>
            <w:r w:rsidR="00FF3703" w:rsidRPr="00961A6B">
              <w:rPr>
                <w:rFonts w:ascii="Times New Roman" w:eastAsia="Times New Roman" w:hAnsi="Times New Roman" w:cs="Times New Roman"/>
                <w:sz w:val="18"/>
                <w:szCs w:val="18"/>
                <w:lang w:eastAsia="hu-HU"/>
              </w:rPr>
              <w:t>. 32.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pPr>
              <w:jc w:val="center"/>
              <w:rPr>
                <w:rFonts w:ascii="Times New Roman" w:hAnsi="Times New Roman" w:cs="Times New Roman"/>
                <w:b/>
                <w:sz w:val="20"/>
                <w:szCs w:val="20"/>
              </w:rPr>
            </w:pPr>
            <w:r>
              <w:rPr>
                <w:rFonts w:ascii="Times New Roman" w:hAnsi="Times New Roman" w:cs="Times New Roman"/>
                <w:b/>
                <w:sz w:val="20"/>
                <w:szCs w:val="20"/>
              </w:rPr>
              <w:t>1</w:t>
            </w:r>
            <w:r w:rsidR="003541FB">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 lakossági várakozási hozzájárulás, a gazdálkodói várakozási hozzájárulás és az egészségügyi várakozási hozzájárulás kiadásáról.</w:t>
            </w:r>
          </w:p>
        </w:tc>
        <w:tc>
          <w:tcPr>
            <w:tcW w:w="3827" w:type="dxa"/>
            <w:tcBorders>
              <w:top w:val="single" w:sz="4" w:space="0" w:color="auto"/>
              <w:left w:val="single" w:sz="4" w:space="0" w:color="auto"/>
              <w:bottom w:val="single" w:sz="4" w:space="0" w:color="auto"/>
              <w:right w:val="single" w:sz="4" w:space="0" w:color="auto"/>
            </w:tcBorders>
          </w:tcPr>
          <w:p w:rsidR="00FF3703" w:rsidRPr="0022099F" w:rsidRDefault="0022099F" w:rsidP="00925834">
            <w:pPr>
              <w:spacing w:after="0"/>
              <w:jc w:val="both"/>
              <w:rPr>
                <w:rFonts w:ascii="Times New Roman" w:hAnsi="Times New Roman" w:cs="Times New Roman"/>
                <w:sz w:val="18"/>
                <w:szCs w:val="18"/>
              </w:rPr>
            </w:pPr>
            <w:r w:rsidRPr="00925834">
              <w:rPr>
                <w:rFonts w:ascii="Times New Roman" w:eastAsia="Times New Roman" w:hAnsi="Times New Roman"/>
                <w:bCs/>
                <w:sz w:val="18"/>
                <w:szCs w:val="18"/>
                <w:lang w:eastAsia="hu-HU"/>
              </w:rPr>
              <w:t xml:space="preserve">Erzsébetváros közterületein a járművel várakozás rendjéről, a várakozási hozzájárulásokról és kiadásának eljárási </w:t>
            </w:r>
            <w:proofErr w:type="gramStart"/>
            <w:r w:rsidRPr="00925834">
              <w:rPr>
                <w:rFonts w:ascii="Times New Roman" w:eastAsia="Times New Roman" w:hAnsi="Times New Roman"/>
                <w:bCs/>
                <w:sz w:val="18"/>
                <w:szCs w:val="18"/>
                <w:lang w:eastAsia="hu-HU"/>
              </w:rPr>
              <w:t>szabályairól</w:t>
            </w:r>
            <w:r w:rsidRPr="00925834">
              <w:rPr>
                <w:rFonts w:ascii="Times New Roman" w:eastAsia="Times New Roman" w:hAnsi="Times New Roman" w:cs="Times New Roman"/>
                <w:sz w:val="18"/>
                <w:szCs w:val="18"/>
                <w:lang w:eastAsia="hu-HU"/>
              </w:rPr>
              <w:t xml:space="preserve">  szóló</w:t>
            </w:r>
            <w:proofErr w:type="gramEnd"/>
            <w:r w:rsidRPr="0022099F">
              <w:rPr>
                <w:rFonts w:ascii="Times New Roman" w:eastAsia="Times New Roman" w:hAnsi="Times New Roman" w:cs="Times New Roman"/>
                <w:b/>
                <w:sz w:val="18"/>
                <w:szCs w:val="18"/>
                <w:lang w:eastAsia="hu-HU"/>
              </w:rPr>
              <w:t xml:space="preserve"> </w:t>
            </w:r>
            <w:r w:rsidR="007B4B50" w:rsidRPr="0022099F">
              <w:rPr>
                <w:rFonts w:ascii="Times New Roman" w:eastAsia="Times New Roman" w:hAnsi="Times New Roman" w:cs="Times New Roman"/>
                <w:b/>
                <w:sz w:val="18"/>
                <w:szCs w:val="18"/>
                <w:lang w:eastAsia="hu-HU"/>
              </w:rPr>
              <w:t>59/2013. (XI.04.)</w:t>
            </w:r>
            <w:r w:rsidR="007B4B50" w:rsidRPr="0022099F">
              <w:rPr>
                <w:rFonts w:ascii="Times New Roman" w:eastAsia="Times New Roman" w:hAnsi="Times New Roman" w:cs="Times New Roman"/>
                <w:sz w:val="18"/>
                <w:szCs w:val="18"/>
                <w:lang w:eastAsia="hu-HU"/>
              </w:rPr>
              <w:t xml:space="preserve"> </w:t>
            </w:r>
            <w:proofErr w:type="spellStart"/>
            <w:r w:rsidR="007B4B50" w:rsidRPr="0022099F">
              <w:rPr>
                <w:rFonts w:ascii="Times New Roman" w:eastAsia="Times New Roman" w:hAnsi="Times New Roman" w:cs="Times New Roman"/>
                <w:sz w:val="18"/>
                <w:szCs w:val="18"/>
                <w:lang w:eastAsia="hu-HU"/>
              </w:rPr>
              <w:t>ör</w:t>
            </w:r>
            <w:proofErr w:type="spellEnd"/>
            <w:r w:rsidR="007B4B50" w:rsidRPr="0022099F">
              <w:rPr>
                <w:rFonts w:ascii="Times New Roman" w:eastAsia="Times New Roman" w:hAnsi="Times New Roman" w:cs="Times New Roman"/>
                <w:sz w:val="18"/>
                <w:szCs w:val="18"/>
                <w:lang w:eastAsia="hu-HU"/>
              </w:rPr>
              <w:t>. 6.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pPr>
              <w:jc w:val="center"/>
              <w:rPr>
                <w:rFonts w:ascii="Times New Roman" w:hAnsi="Times New Roman" w:cs="Times New Roman"/>
                <w:b/>
                <w:sz w:val="20"/>
                <w:szCs w:val="20"/>
              </w:rPr>
            </w:pPr>
            <w:r>
              <w:rPr>
                <w:rFonts w:ascii="Times New Roman" w:hAnsi="Times New Roman" w:cs="Times New Roman"/>
                <w:b/>
                <w:sz w:val="20"/>
                <w:szCs w:val="20"/>
              </w:rPr>
              <w:t>1</w:t>
            </w:r>
            <w:r w:rsidR="00DC0530">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Default="007B4B50" w:rsidP="005D2346">
            <w:pPr>
              <w:pStyle w:val="NormlWeb"/>
              <w:jc w:val="both"/>
              <w:rPr>
                <w:color w:val="000000"/>
                <w:sz w:val="18"/>
                <w:szCs w:val="27"/>
              </w:rPr>
            </w:pPr>
            <w:r w:rsidRPr="007B4B50">
              <w:rPr>
                <w:sz w:val="18"/>
                <w:szCs w:val="18"/>
              </w:rPr>
              <w:t xml:space="preserve">Dönt </w:t>
            </w:r>
            <w:r w:rsidR="00F0510B">
              <w:rPr>
                <w:sz w:val="18"/>
                <w:szCs w:val="18"/>
              </w:rPr>
              <w:t>a</w:t>
            </w:r>
            <w:r w:rsidR="00F0510B" w:rsidRPr="00F0510B">
              <w:rPr>
                <w:color w:val="000000"/>
                <w:sz w:val="18"/>
                <w:szCs w:val="27"/>
              </w:rPr>
              <w:t xml:space="preserve"> közterület-használati engedély tekintetében – amennyiben a kérelmezett közterület-használat a 2 évet nem haladja meg – az első fokú eljárás lefolytatására </w:t>
            </w:r>
            <w:r w:rsidR="00620C5D">
              <w:rPr>
                <w:color w:val="000000"/>
                <w:sz w:val="18"/>
                <w:szCs w:val="27"/>
              </w:rPr>
              <w:t xml:space="preserve">– amennyiben nem </w:t>
            </w:r>
            <w:r w:rsidR="00F0510B" w:rsidRPr="00F0510B">
              <w:rPr>
                <w:color w:val="000000"/>
                <w:sz w:val="18"/>
                <w:szCs w:val="27"/>
              </w:rPr>
              <w:t>Budapest Főváros VII. kerület Erzsébetváros Önkormányzata Képviselő-testületének Városüzemeltetési Bizottsága</w:t>
            </w:r>
            <w:r w:rsidR="00620C5D">
              <w:rPr>
                <w:color w:val="000000"/>
                <w:sz w:val="18"/>
                <w:szCs w:val="27"/>
              </w:rPr>
              <w:t xml:space="preserve"> dönt.</w:t>
            </w:r>
          </w:p>
          <w:p w:rsidR="005D2346" w:rsidRPr="007B4B50" w:rsidRDefault="00DE0694" w:rsidP="005D2346">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Jogosult</w:t>
            </w:r>
            <w:r w:rsidR="005D2346" w:rsidRPr="005D2346">
              <w:rPr>
                <w:rFonts w:ascii="Times New Roman" w:eastAsia="Times New Roman" w:hAnsi="Times New Roman" w:cs="Times New Roman"/>
                <w:color w:val="000000"/>
                <w:sz w:val="18"/>
                <w:szCs w:val="27"/>
                <w:lang w:eastAsia="hu-HU"/>
              </w:rPr>
              <w:t xml:space="preserve"> a mozgóképr</w:t>
            </w:r>
            <w:r w:rsidR="005D2346">
              <w:rPr>
                <w:rFonts w:ascii="Times New Roman" w:eastAsia="Times New Roman" w:hAnsi="Times New Roman" w:cs="Times New Roman"/>
                <w:color w:val="000000"/>
                <w:sz w:val="18"/>
                <w:szCs w:val="27"/>
                <w:lang w:eastAsia="hu-HU"/>
              </w:rPr>
              <w:t>ől szóló 2004. évi II. törvény</w:t>
            </w:r>
            <w:r w:rsidR="005D2346" w:rsidRPr="005D2346">
              <w:rPr>
                <w:rFonts w:ascii="Times New Roman" w:eastAsia="Times New Roman" w:hAnsi="Times New Roman" w:cs="Times New Roman"/>
                <w:color w:val="000000"/>
                <w:sz w:val="18"/>
                <w:szCs w:val="27"/>
                <w:lang w:eastAsia="hu-HU"/>
              </w:rPr>
              <w:t xml:space="preserve"> IV. fejezetében foglalt filmforgatási célú közterület-használattal kapcsolatos nyilatkozat megtételére, a közterület jogosulatlan használatával összefüggő eljárás lefolytatására, az előzetes engedély kiadására, a függő hatályú döntés meghozatalára,</w:t>
            </w:r>
            <w:r w:rsidR="005D2346">
              <w:rPr>
                <w:rFonts w:ascii="Times New Roman" w:eastAsia="Times New Roman" w:hAnsi="Times New Roman" w:cs="Times New Roman"/>
                <w:color w:val="000000"/>
                <w:sz w:val="18"/>
                <w:szCs w:val="27"/>
                <w:lang w:eastAsia="hu-HU"/>
              </w:rPr>
              <w:t xml:space="preserve"> </w:t>
            </w:r>
            <w:r w:rsidR="005D2346" w:rsidRPr="005D2346">
              <w:rPr>
                <w:rFonts w:ascii="Times New Roman" w:eastAsia="Times New Roman" w:hAnsi="Times New Roman" w:cs="Times New Roman"/>
                <w:color w:val="000000"/>
                <w:sz w:val="18"/>
                <w:szCs w:val="27"/>
                <w:lang w:eastAsia="hu-HU"/>
              </w:rPr>
              <w:t>a kérelem visszautasítására, az eljárás megszüntetésére, valamint az eljárás felfüggesztésére és szünetelésére.</w:t>
            </w:r>
          </w:p>
        </w:tc>
        <w:tc>
          <w:tcPr>
            <w:tcW w:w="3827" w:type="dxa"/>
            <w:tcBorders>
              <w:top w:val="single" w:sz="4" w:space="0" w:color="auto"/>
              <w:left w:val="single" w:sz="4" w:space="0" w:color="auto"/>
              <w:bottom w:val="single" w:sz="4" w:space="0" w:color="auto"/>
              <w:right w:val="single" w:sz="4" w:space="0" w:color="auto"/>
            </w:tcBorders>
          </w:tcPr>
          <w:p w:rsidR="006765F8" w:rsidRDefault="006765F8" w:rsidP="006765F8">
            <w:pPr>
              <w:spacing w:after="0"/>
              <w:jc w:val="both"/>
              <w:rPr>
                <w:rFonts w:ascii="Times New Roman" w:hAnsi="Times New Roman" w:cs="Times New Roman"/>
                <w:sz w:val="18"/>
                <w:szCs w:val="18"/>
              </w:rPr>
            </w:pPr>
            <w:r w:rsidRPr="00925834">
              <w:rPr>
                <w:rFonts w:ascii="Times New Roman" w:hAnsi="Times New Roman" w:cs="Times New Roman"/>
                <w:bCs/>
                <w:sz w:val="18"/>
                <w:szCs w:val="18"/>
              </w:rPr>
              <w:t xml:space="preserve">a </w:t>
            </w:r>
            <w:r w:rsidRPr="00925834">
              <w:rPr>
                <w:rFonts w:ascii="Times New Roman" w:hAnsi="Times New Roman" w:cs="Times New Roman"/>
                <w:sz w:val="18"/>
                <w:szCs w:val="18"/>
              </w:rPr>
              <w:t xml:space="preserve">Budapest Főváros VII. kerület Erzsébetváros Önkormányzata tulajdonában lévő közterületek használatáról és </w:t>
            </w:r>
            <w:proofErr w:type="gramStart"/>
            <w:r w:rsidRPr="00925834">
              <w:rPr>
                <w:rFonts w:ascii="Times New Roman" w:hAnsi="Times New Roman" w:cs="Times New Roman"/>
                <w:sz w:val="18"/>
                <w:szCs w:val="18"/>
              </w:rPr>
              <w:t>rendjéről</w:t>
            </w:r>
            <w:r w:rsidRPr="00925834">
              <w:rPr>
                <w:rFonts w:ascii="Times New Roman" w:eastAsia="Times New Roman" w:hAnsi="Times New Roman" w:cs="Times New Roman"/>
                <w:sz w:val="18"/>
                <w:szCs w:val="18"/>
                <w:lang w:eastAsia="hu-HU"/>
              </w:rPr>
              <w:t xml:space="preserve">  szóló</w:t>
            </w:r>
            <w:proofErr w:type="gramEnd"/>
            <w:r w:rsidRPr="006765F8">
              <w:rPr>
                <w:rFonts w:ascii="Times New Roman" w:eastAsia="Times New Roman" w:hAnsi="Times New Roman" w:cs="Times New Roman"/>
                <w:b/>
                <w:sz w:val="18"/>
                <w:szCs w:val="18"/>
                <w:lang w:eastAsia="hu-HU"/>
              </w:rPr>
              <w:t xml:space="preserve"> </w:t>
            </w:r>
            <w:r w:rsidR="00F0510B" w:rsidRPr="006765F8">
              <w:rPr>
                <w:rFonts w:ascii="Times New Roman" w:eastAsia="Times New Roman" w:hAnsi="Times New Roman" w:cs="Times New Roman"/>
                <w:b/>
                <w:sz w:val="18"/>
                <w:szCs w:val="18"/>
                <w:lang w:eastAsia="hu-HU"/>
              </w:rPr>
              <w:t xml:space="preserve">6/2017. (II.17.) </w:t>
            </w:r>
            <w:proofErr w:type="spellStart"/>
            <w:r w:rsidR="00F0510B" w:rsidRPr="006765F8">
              <w:rPr>
                <w:rFonts w:ascii="Times New Roman" w:eastAsia="Times New Roman" w:hAnsi="Times New Roman" w:cs="Times New Roman"/>
                <w:sz w:val="18"/>
                <w:szCs w:val="18"/>
                <w:lang w:eastAsia="hu-HU"/>
              </w:rPr>
              <w:t>ör</w:t>
            </w:r>
            <w:proofErr w:type="spellEnd"/>
            <w:r w:rsidR="00F0510B" w:rsidRPr="006765F8">
              <w:rPr>
                <w:rFonts w:ascii="Times New Roman" w:eastAsia="Times New Roman" w:hAnsi="Times New Roman" w:cs="Times New Roman"/>
                <w:sz w:val="18"/>
                <w:szCs w:val="18"/>
                <w:lang w:eastAsia="hu-HU"/>
              </w:rPr>
              <w:t>. 3. § (1) bekezdés b) pontja és 4. §</w:t>
            </w:r>
          </w:p>
          <w:p w:rsidR="006765F8" w:rsidRDefault="006765F8" w:rsidP="006765F8">
            <w:pPr>
              <w:rPr>
                <w:rFonts w:ascii="Times New Roman" w:hAnsi="Times New Roman" w:cs="Times New Roman"/>
                <w:sz w:val="18"/>
                <w:szCs w:val="18"/>
              </w:rPr>
            </w:pPr>
          </w:p>
          <w:p w:rsidR="00FF3703" w:rsidRPr="006765F8" w:rsidRDefault="00FF3703" w:rsidP="00925834">
            <w:pPr>
              <w:ind w:firstLine="708"/>
              <w:rPr>
                <w:rFonts w:ascii="Times New Roman" w:hAnsi="Times New Roman" w:cs="Times New Roman"/>
                <w:sz w:val="18"/>
                <w:szCs w:val="18"/>
              </w:rPr>
            </w:pP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215DE2">
            <w:pPr>
              <w:jc w:val="center"/>
              <w:rPr>
                <w:rFonts w:ascii="Times New Roman" w:hAnsi="Times New Roman" w:cs="Times New Roman"/>
                <w:b/>
                <w:sz w:val="20"/>
                <w:szCs w:val="20"/>
              </w:rPr>
            </w:pPr>
            <w:r>
              <w:rPr>
                <w:rFonts w:ascii="Times New Roman" w:hAnsi="Times New Roman" w:cs="Times New Roman"/>
                <w:b/>
                <w:sz w:val="20"/>
                <w:szCs w:val="20"/>
              </w:rPr>
              <w:t>18</w:t>
            </w:r>
            <w:r w:rsidR="00FF3703"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D170BB" w:rsidRDefault="00D170BB" w:rsidP="00925834">
            <w:pPr>
              <w:spacing w:after="0"/>
              <w:jc w:val="both"/>
              <w:rPr>
                <w:rFonts w:ascii="Times New Roman" w:hAnsi="Times New Roman" w:cs="Times New Roman"/>
                <w:sz w:val="18"/>
                <w:szCs w:val="18"/>
              </w:rPr>
            </w:pPr>
            <w:r w:rsidRPr="00D170BB">
              <w:rPr>
                <w:rFonts w:ascii="Times New Roman" w:eastAsia="Times New Roman" w:hAnsi="Times New Roman" w:cs="Times New Roman"/>
                <w:sz w:val="18"/>
                <w:szCs w:val="18"/>
                <w:lang w:eastAsia="hu-HU"/>
              </w:rPr>
              <w:t>Dönt a 2/2013. (I.25.) önkormányzati rendeletben meghatározott közösségi együttélés alapvető szabályaival ellentétes magatartás esetén közigazgatási bírság kiszabásáról, kivétel az üzletek éjszakai nyitva tartásával összefüggő magatartást.</w:t>
            </w:r>
          </w:p>
        </w:tc>
        <w:tc>
          <w:tcPr>
            <w:tcW w:w="3827" w:type="dxa"/>
            <w:tcBorders>
              <w:top w:val="single" w:sz="4" w:space="0" w:color="auto"/>
              <w:left w:val="single" w:sz="4" w:space="0" w:color="auto"/>
              <w:bottom w:val="single" w:sz="4" w:space="0" w:color="auto"/>
              <w:right w:val="single" w:sz="4" w:space="0" w:color="auto"/>
            </w:tcBorders>
          </w:tcPr>
          <w:p w:rsidR="00FF3703" w:rsidRPr="008107B7" w:rsidRDefault="008107B7" w:rsidP="00925834">
            <w:pPr>
              <w:tabs>
                <w:tab w:val="left" w:pos="648"/>
                <w:tab w:val="center" w:pos="1843"/>
              </w:tabs>
              <w:spacing w:after="0"/>
              <w:jc w:val="both"/>
              <w:rPr>
                <w:rFonts w:ascii="Times New Roman" w:hAnsi="Times New Roman" w:cs="Times New Roman"/>
                <w:sz w:val="18"/>
                <w:szCs w:val="18"/>
              </w:rPr>
            </w:pPr>
            <w:r w:rsidRPr="00925834">
              <w:rPr>
                <w:rFonts w:ascii="Times New Roman" w:hAnsi="Times New Roman" w:cs="Times New Roman"/>
                <w:bCs/>
                <w:sz w:val="18"/>
                <w:szCs w:val="18"/>
                <w:lang w:val="x-none"/>
              </w:rPr>
              <w:t xml:space="preserve">a </w:t>
            </w:r>
            <w:r w:rsidRPr="00925834">
              <w:rPr>
                <w:rFonts w:ascii="Times New Roman" w:hAnsi="Times New Roman" w:cs="Times New Roman"/>
                <w:bCs/>
                <w:sz w:val="18"/>
                <w:szCs w:val="18"/>
              </w:rPr>
              <w:t>közösségi együttélés alapvető szabályairól és ezek elmulasztásának jogkövetkezményeiről szóló</w:t>
            </w:r>
            <w:r w:rsidRPr="00925834">
              <w:rPr>
                <w:rFonts w:ascii="Times New Roman" w:hAnsi="Times New Roman" w:cs="Times New Roman"/>
                <w:b/>
                <w:bCs/>
                <w:sz w:val="18"/>
                <w:szCs w:val="18"/>
              </w:rPr>
              <w:t xml:space="preserve"> </w:t>
            </w:r>
            <w:r w:rsidR="00D170BB" w:rsidRPr="008107B7">
              <w:rPr>
                <w:rFonts w:ascii="Times New Roman" w:eastAsia="Times New Roman" w:hAnsi="Times New Roman" w:cs="Times New Roman"/>
                <w:b/>
                <w:sz w:val="18"/>
                <w:szCs w:val="18"/>
                <w:lang w:eastAsia="hu-HU"/>
              </w:rPr>
              <w:t xml:space="preserve">2/2013. (I.25.) </w:t>
            </w:r>
            <w:proofErr w:type="spellStart"/>
            <w:r w:rsidR="00D170BB" w:rsidRPr="008107B7">
              <w:rPr>
                <w:rFonts w:ascii="Times New Roman" w:eastAsia="Times New Roman" w:hAnsi="Times New Roman" w:cs="Times New Roman"/>
                <w:b/>
                <w:sz w:val="18"/>
                <w:szCs w:val="18"/>
                <w:lang w:eastAsia="hu-HU"/>
              </w:rPr>
              <w:t>ör</w:t>
            </w:r>
            <w:proofErr w:type="spellEnd"/>
            <w:r w:rsidR="00D170BB" w:rsidRPr="008107B7">
              <w:rPr>
                <w:rFonts w:ascii="Times New Roman" w:eastAsia="Times New Roman" w:hAnsi="Times New Roman" w:cs="Times New Roman"/>
                <w:b/>
                <w:sz w:val="18"/>
                <w:szCs w:val="18"/>
                <w:lang w:eastAsia="hu-HU"/>
              </w:rPr>
              <w:t>.</w:t>
            </w:r>
            <w:r w:rsidR="00D170BB" w:rsidRPr="008107B7">
              <w:rPr>
                <w:rFonts w:ascii="Times New Roman" w:eastAsia="Times New Roman" w:hAnsi="Times New Roman" w:cs="Times New Roman"/>
                <w:sz w:val="18"/>
                <w:szCs w:val="18"/>
                <w:lang w:eastAsia="hu-HU"/>
              </w:rPr>
              <w:t xml:space="preserve"> 3. § (1) </w:t>
            </w:r>
            <w:proofErr w:type="spellStart"/>
            <w:r w:rsidR="00D170BB" w:rsidRPr="008107B7">
              <w:rPr>
                <w:rFonts w:ascii="Times New Roman" w:eastAsia="Times New Roman" w:hAnsi="Times New Roman" w:cs="Times New Roman"/>
                <w:sz w:val="18"/>
                <w:szCs w:val="18"/>
                <w:lang w:eastAsia="hu-HU"/>
              </w:rPr>
              <w:t>bek</w:t>
            </w:r>
            <w:proofErr w:type="spellEnd"/>
            <w:r w:rsidR="00D170BB" w:rsidRPr="008107B7">
              <w:rPr>
                <w:rFonts w:ascii="Times New Roman" w:eastAsia="Times New Roman" w:hAnsi="Times New Roman" w:cs="Times New Roman"/>
                <w:sz w:val="18"/>
                <w:szCs w:val="18"/>
                <w:lang w:eastAsia="hu-HU"/>
              </w:rPr>
              <w:t>.</w:t>
            </w:r>
          </w:p>
        </w:tc>
      </w:tr>
      <w:tr w:rsidR="007244B7"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244B7" w:rsidRPr="00902861" w:rsidRDefault="00C92558">
            <w:pPr>
              <w:jc w:val="center"/>
              <w:rPr>
                <w:rFonts w:ascii="Times New Roman" w:hAnsi="Times New Roman" w:cs="Times New Roman"/>
                <w:b/>
                <w:sz w:val="20"/>
                <w:szCs w:val="18"/>
              </w:rPr>
            </w:pPr>
            <w:r>
              <w:rPr>
                <w:rFonts w:ascii="Times New Roman" w:hAnsi="Times New Roman" w:cs="Times New Roman"/>
                <w:b/>
                <w:sz w:val="20"/>
                <w:szCs w:val="18"/>
              </w:rPr>
              <w:t>19</w:t>
            </w:r>
            <w:r w:rsidR="000C50FD"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7244B7" w:rsidRPr="005B10F2" w:rsidRDefault="000401DE"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w:t>
            </w:r>
            <w:r w:rsidR="007244B7" w:rsidRPr="005B10F2">
              <w:rPr>
                <w:rFonts w:ascii="Times New Roman" w:hAnsi="Times New Roman" w:cs="Times New Roman"/>
                <w:sz w:val="18"/>
                <w:szCs w:val="18"/>
              </w:rPr>
              <w:t>Önkormányzat közbeszerzései kapcsán az Előzetes tájékoztató közzétételéről.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7244B7"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Közbeszerzési Szabályzata </w:t>
            </w:r>
            <w:r w:rsidR="005A177A" w:rsidRPr="005B10F2">
              <w:rPr>
                <w:rFonts w:ascii="Times New Roman" w:eastAsia="Times New Roman" w:hAnsi="Times New Roman" w:cs="Times New Roman"/>
                <w:sz w:val="18"/>
                <w:szCs w:val="18"/>
                <w:lang w:eastAsia="hu-HU"/>
              </w:rPr>
              <w:t>II. fejezet 2.1. pont</w:t>
            </w:r>
            <w:r w:rsidR="00953ED8">
              <w:rPr>
                <w:rFonts w:ascii="Times New Roman" w:eastAsia="Times New Roman" w:hAnsi="Times New Roman" w:cs="Times New Roman"/>
                <w:sz w:val="18"/>
                <w:szCs w:val="18"/>
                <w:lang w:eastAsia="hu-HU"/>
              </w:rPr>
              <w:t>ja</w:t>
            </w:r>
            <w:r w:rsidR="005A177A" w:rsidRPr="005B10F2">
              <w:rPr>
                <w:rFonts w:ascii="Times New Roman" w:eastAsia="Times New Roman" w:hAnsi="Times New Roman" w:cs="Times New Roman"/>
                <w:sz w:val="18"/>
                <w:szCs w:val="18"/>
                <w:lang w:eastAsia="hu-HU"/>
              </w:rPr>
              <w:t>; 1. sz. melléklet</w:t>
            </w:r>
            <w:r w:rsidRPr="005B10F2">
              <w:rPr>
                <w:rFonts w:ascii="Times New Roman" w:eastAsia="Times New Roman" w:hAnsi="Times New Roman" w:cs="Times New Roman"/>
                <w:sz w:val="18"/>
                <w:szCs w:val="18"/>
                <w:lang w:eastAsia="hu-HU"/>
              </w:rPr>
              <w:t xml:space="preserve"> </w:t>
            </w:r>
            <w:r w:rsidRPr="005B10F2">
              <w:rPr>
                <w:rFonts w:ascii="Times New Roman" w:hAnsi="Times New Roman" w:cs="Times New Roman"/>
                <w:sz w:val="18"/>
                <w:szCs w:val="18"/>
              </w:rPr>
              <w:t>(Felelősségi rend)</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C92558">
            <w:pPr>
              <w:jc w:val="center"/>
              <w:rPr>
                <w:rFonts w:ascii="Times New Roman" w:hAnsi="Times New Roman" w:cs="Times New Roman"/>
                <w:b/>
                <w:sz w:val="20"/>
                <w:szCs w:val="18"/>
              </w:rPr>
            </w:pPr>
            <w:r>
              <w:rPr>
                <w:rFonts w:ascii="Times New Roman" w:hAnsi="Times New Roman" w:cs="Times New Roman"/>
                <w:b/>
                <w:sz w:val="20"/>
                <w:szCs w:val="18"/>
              </w:rPr>
              <w:t>20</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Bírálóbizottság létrehozásáról, a Bírálóbizottság tagjainak felkéréséről, továbbá erre vonatkozó igény esetén az egyéb Külső szakértő eljárásban való közreműködésbe való felkéréséről</w:t>
            </w:r>
            <w:r w:rsidR="00D436F6" w:rsidRPr="005B10F2">
              <w:rPr>
                <w:rFonts w:ascii="Times New Roman" w:eastAsia="Times New Roman" w:hAnsi="Times New Roman" w:cs="Times New Roman"/>
                <w:sz w:val="18"/>
                <w:szCs w:val="18"/>
                <w:lang w:eastAsia="hu-HU"/>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436F6" w:rsidRPr="005B10F2">
              <w:rPr>
                <w:rFonts w:ascii="Times New Roman" w:eastAsia="Times New Roman" w:hAnsi="Times New Roman" w:cs="Times New Roman"/>
                <w:sz w:val="18"/>
                <w:szCs w:val="18"/>
                <w:lang w:eastAsia="hu-HU"/>
              </w:rPr>
              <w:t xml:space="preserve"> </w:t>
            </w:r>
            <w:r w:rsidR="00F93690" w:rsidRPr="005B10F2">
              <w:rPr>
                <w:rFonts w:ascii="Times New Roman" w:eastAsia="Times New Roman" w:hAnsi="Times New Roman" w:cs="Times New Roman"/>
                <w:sz w:val="18"/>
                <w:szCs w:val="18"/>
                <w:lang w:eastAsia="hu-HU"/>
              </w:rPr>
              <w:t>III. fejezet 1.1. pont</w:t>
            </w:r>
            <w:r w:rsidR="00953ED8">
              <w:rPr>
                <w:rFonts w:ascii="Times New Roman" w:eastAsia="Times New Roman" w:hAnsi="Times New Roman" w:cs="Times New Roman"/>
                <w:sz w:val="18"/>
                <w:szCs w:val="18"/>
                <w:lang w:eastAsia="hu-HU"/>
              </w:rPr>
              <w:t>ja</w:t>
            </w:r>
            <w:r w:rsidR="00D84909" w:rsidRPr="005B10F2">
              <w:rPr>
                <w:rFonts w:ascii="Times New Roman" w:eastAsia="Times New Roman" w:hAnsi="Times New Roman" w:cs="Times New Roman"/>
                <w:sz w:val="18"/>
                <w:szCs w:val="18"/>
                <w:lang w:eastAsia="hu-HU"/>
              </w:rPr>
              <w:t>, 3.4. pont</w:t>
            </w:r>
            <w:r w:rsidR="006C7390">
              <w:rPr>
                <w:rFonts w:ascii="Times New Roman" w:eastAsia="Times New Roman" w:hAnsi="Times New Roman" w:cs="Times New Roman"/>
                <w:sz w:val="18"/>
                <w:szCs w:val="18"/>
                <w:lang w:eastAsia="hu-HU"/>
              </w:rPr>
              <w:t>ja</w:t>
            </w:r>
            <w:r w:rsidR="00F93690" w:rsidRPr="005B10F2">
              <w:rPr>
                <w:rFonts w:ascii="Times New Roman" w:eastAsia="Times New Roman" w:hAnsi="Times New Roman" w:cs="Times New Roman"/>
                <w:sz w:val="18"/>
                <w:szCs w:val="18"/>
                <w:lang w:eastAsia="hu-HU"/>
              </w:rPr>
              <w:t xml:space="preserve">; </w:t>
            </w:r>
            <w:r w:rsidRPr="005B10F2">
              <w:rPr>
                <w:rFonts w:ascii="Times New Roman" w:eastAsia="Times New Roman" w:hAnsi="Times New Roman" w:cs="Times New Roman"/>
                <w:sz w:val="18"/>
                <w:szCs w:val="18"/>
                <w:lang w:eastAsia="hu-HU"/>
              </w:rPr>
              <w:t xml:space="preserve">1. sz. melléklet </w:t>
            </w:r>
            <w:r w:rsidRPr="005B10F2">
              <w:rPr>
                <w:rFonts w:ascii="Times New Roman" w:hAnsi="Times New Roman" w:cs="Times New Roman"/>
                <w:sz w:val="18"/>
                <w:szCs w:val="18"/>
              </w:rPr>
              <w:t>(Felelősségi rend)</w:t>
            </w:r>
          </w:p>
        </w:tc>
      </w:tr>
      <w:tr w:rsidR="002F12E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F12E6" w:rsidRPr="00902861" w:rsidRDefault="00AB0644">
            <w:pPr>
              <w:jc w:val="center"/>
              <w:rPr>
                <w:rFonts w:ascii="Times New Roman" w:hAnsi="Times New Roman" w:cs="Times New Roman"/>
                <w:b/>
                <w:sz w:val="20"/>
                <w:szCs w:val="18"/>
              </w:rPr>
            </w:pPr>
            <w:r>
              <w:rPr>
                <w:rFonts w:ascii="Times New Roman" w:hAnsi="Times New Roman" w:cs="Times New Roman"/>
                <w:b/>
                <w:sz w:val="20"/>
                <w:szCs w:val="18"/>
              </w:rPr>
              <w:t>21</w:t>
            </w:r>
            <w:r w:rsidR="006423AB"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2F12E6" w:rsidRPr="005B10F2" w:rsidRDefault="002F12E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eljárás fajtájától függően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az adott közbeszerzési eljárásban ajánlattételre felkérendő gazdasági szereplők személyéről.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F12E6"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2F12E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2F12E6"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2F12E6" w:rsidRPr="005B10F2">
              <w:rPr>
                <w:rFonts w:ascii="Times New Roman" w:eastAsia="Times New Roman" w:hAnsi="Times New Roman" w:cs="Times New Roman"/>
                <w:sz w:val="18"/>
                <w:szCs w:val="18"/>
                <w:lang w:eastAsia="hu-HU"/>
              </w:rPr>
              <w:t>1.</w:t>
            </w:r>
            <w:r w:rsidR="000B2B73" w:rsidRPr="005B10F2">
              <w:rPr>
                <w:rFonts w:ascii="Times New Roman" w:eastAsia="Times New Roman" w:hAnsi="Times New Roman" w:cs="Times New Roman"/>
                <w:sz w:val="18"/>
                <w:szCs w:val="18"/>
                <w:lang w:eastAsia="hu-HU"/>
              </w:rPr>
              <w:t xml:space="preserve"> sz. melléklet</w:t>
            </w:r>
            <w:r w:rsidR="001F4B15" w:rsidRPr="005B10F2">
              <w:rPr>
                <w:rFonts w:ascii="Times New Roman" w:eastAsia="Times New Roman" w:hAnsi="Times New Roman" w:cs="Times New Roman"/>
                <w:sz w:val="18"/>
                <w:szCs w:val="18"/>
                <w:lang w:eastAsia="hu-HU"/>
              </w:rPr>
              <w:t xml:space="preserve"> </w:t>
            </w:r>
            <w:r w:rsidR="001F4B15" w:rsidRPr="005B10F2">
              <w:rPr>
                <w:rFonts w:ascii="Times New Roman" w:hAnsi="Times New Roman" w:cs="Times New Roman"/>
                <w:sz w:val="18"/>
                <w:szCs w:val="18"/>
              </w:rPr>
              <w:t>(Felelősségi rend)</w:t>
            </w:r>
          </w:p>
        </w:tc>
      </w:tr>
      <w:tr w:rsidR="00AA7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A7E55" w:rsidRPr="00902861" w:rsidRDefault="00541A59">
            <w:pPr>
              <w:jc w:val="center"/>
              <w:rPr>
                <w:rFonts w:ascii="Times New Roman" w:hAnsi="Times New Roman" w:cs="Times New Roman"/>
                <w:b/>
                <w:sz w:val="20"/>
                <w:szCs w:val="18"/>
              </w:rPr>
            </w:pPr>
            <w:r>
              <w:rPr>
                <w:rFonts w:ascii="Times New Roman" w:hAnsi="Times New Roman" w:cs="Times New Roman"/>
                <w:b/>
                <w:sz w:val="20"/>
                <w:szCs w:val="18"/>
              </w:rPr>
              <w:lastRenderedPageBreak/>
              <w:t>22</w:t>
            </w:r>
            <w:r w:rsidR="00AA7E55"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Dönt önkormányzati közbeszerzés esetén a közbeszerzési eljárás megindításáról, visszavonásáról.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Budapest Főváros VII. Kerület Erzsébetváros Önkormányzatának és Polgármesteri Hivatalának Közbeszerzési Szabályzata</w:t>
            </w:r>
            <w:r w:rsidRPr="00AA7E55">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V. fejezet 1.9. és 1.11. pont</w:t>
            </w:r>
            <w:r w:rsidR="00953ED8">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1. sz. melléklet</w:t>
            </w:r>
            <w:r>
              <w:rPr>
                <w:rFonts w:ascii="Times New Roman" w:eastAsia="Times New Roman" w:hAnsi="Times New Roman" w:cs="Times New Roman"/>
                <w:sz w:val="18"/>
                <w:szCs w:val="18"/>
                <w:lang w:eastAsia="hu-HU"/>
              </w:rPr>
              <w:t xml:space="preserve"> </w:t>
            </w:r>
            <w:r w:rsidRPr="00AA7E55">
              <w:rPr>
                <w:rFonts w:ascii="Times New Roman" w:hAnsi="Times New Roman" w:cs="Times New Roman"/>
                <w:sz w:val="18"/>
                <w:szCs w:val="18"/>
              </w:rPr>
              <w:t>(Felelősségi rend)</w:t>
            </w:r>
          </w:p>
        </w:tc>
      </w:tr>
      <w:tr w:rsidR="00F26E18"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26E18" w:rsidRPr="00902861" w:rsidRDefault="00541A59">
            <w:pPr>
              <w:jc w:val="center"/>
              <w:rPr>
                <w:rFonts w:ascii="Times New Roman" w:hAnsi="Times New Roman" w:cs="Times New Roman"/>
                <w:b/>
                <w:sz w:val="20"/>
                <w:szCs w:val="18"/>
              </w:rPr>
            </w:pPr>
            <w:r>
              <w:rPr>
                <w:rFonts w:ascii="Times New Roman" w:hAnsi="Times New Roman" w:cs="Times New Roman"/>
                <w:b/>
                <w:sz w:val="20"/>
                <w:szCs w:val="18"/>
              </w:rPr>
              <w:t>23</w:t>
            </w:r>
            <w:r w:rsidR="00F26E18"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F26E18" w:rsidRPr="005B10F2" w:rsidRDefault="00F26E18" w:rsidP="005B10F2">
            <w:pPr>
              <w:pStyle w:val="Szvegtrzs"/>
              <w:rPr>
                <w:sz w:val="18"/>
                <w:szCs w:val="18"/>
              </w:rPr>
            </w:pPr>
            <w:r w:rsidRPr="005B10F2">
              <w:rPr>
                <w:sz w:val="18"/>
                <w:szCs w:val="18"/>
              </w:rPr>
              <w:t>Az önkormányzati közbeszerzési eljárásokba bevont személyek kapcsán megállapítja az összeférhetetlenséget, és haladéktalanul gondoskodik más olyan személy kijelöléséről, akivel szemben az összeférhetetlenség nem áll fenn.</w:t>
            </w:r>
          </w:p>
          <w:p w:rsidR="00F26E18" w:rsidRPr="005B10F2" w:rsidRDefault="00F26E18"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26E18" w:rsidRPr="005B10F2" w:rsidRDefault="00F26E18"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Szab</w:t>
            </w:r>
            <w:r w:rsidR="00953ED8">
              <w:rPr>
                <w:rFonts w:ascii="Times New Roman" w:hAnsi="Times New Roman" w:cs="Times New Roman"/>
                <w:sz w:val="18"/>
                <w:szCs w:val="18"/>
              </w:rPr>
              <w:t>ályzata IV. fejezet 1.3. pontja</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541A59">
            <w:pPr>
              <w:jc w:val="center"/>
              <w:rPr>
                <w:rFonts w:ascii="Times New Roman" w:hAnsi="Times New Roman" w:cs="Times New Roman"/>
                <w:b/>
                <w:sz w:val="20"/>
                <w:szCs w:val="18"/>
              </w:rPr>
            </w:pPr>
            <w:r>
              <w:rPr>
                <w:rFonts w:ascii="Times New Roman" w:hAnsi="Times New Roman" w:cs="Times New Roman"/>
                <w:b/>
                <w:sz w:val="20"/>
                <w:szCs w:val="18"/>
              </w:rPr>
              <w:t>24</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024D6" w:rsidRPr="005B10F2" w:rsidRDefault="007244B7" w:rsidP="005B10F2">
            <w:pPr>
              <w:pStyle w:val="Szvegtrzs"/>
              <w:rPr>
                <w:b/>
                <w:sz w:val="18"/>
                <w:szCs w:val="18"/>
                <w:u w:val="single"/>
              </w:rPr>
            </w:pPr>
            <w:r w:rsidRPr="005B10F2">
              <w:rPr>
                <w:sz w:val="18"/>
                <w:szCs w:val="18"/>
              </w:rPr>
              <w:t>Dönt jogorvoslat</w:t>
            </w:r>
            <w:r w:rsidR="001024D6" w:rsidRPr="005B10F2">
              <w:rPr>
                <w:sz w:val="18"/>
                <w:szCs w:val="18"/>
              </w:rPr>
              <w:t>i eljárásban</w:t>
            </w:r>
            <w:r w:rsidRPr="005B10F2">
              <w:rPr>
                <w:sz w:val="18"/>
                <w:szCs w:val="18"/>
              </w:rPr>
              <w:t xml:space="preserve"> </w:t>
            </w:r>
            <w:r w:rsidR="001024D6" w:rsidRPr="005B10F2">
              <w:rPr>
                <w:sz w:val="18"/>
                <w:szCs w:val="18"/>
              </w:rPr>
              <w:t>valamint a bírósági eljárásban az Önkormányzat jogi képviseletét ellátó személyéről.</w:t>
            </w:r>
          </w:p>
          <w:p w:rsidR="00FF3703" w:rsidRPr="005B10F2" w:rsidRDefault="00FF3703"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7244B7" w:rsidRPr="005B10F2">
              <w:rPr>
                <w:rFonts w:ascii="Times New Roman" w:eastAsia="Times New Roman" w:hAnsi="Times New Roman" w:cs="Times New Roman"/>
                <w:sz w:val="18"/>
                <w:szCs w:val="18"/>
                <w:lang w:eastAsia="hu-HU"/>
              </w:rPr>
              <w:t>Közbeszerzési Szabályzat</w:t>
            </w:r>
            <w:r w:rsidR="001024D6" w:rsidRPr="005B10F2">
              <w:rPr>
                <w:rFonts w:ascii="Times New Roman" w:eastAsia="Times New Roman" w:hAnsi="Times New Roman" w:cs="Times New Roman"/>
                <w:sz w:val="18"/>
                <w:szCs w:val="18"/>
                <w:lang w:eastAsia="hu-HU"/>
              </w:rPr>
              <w:t>a</w:t>
            </w:r>
            <w:r w:rsidR="007244B7"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1024D6" w:rsidRPr="005B10F2">
              <w:rPr>
                <w:rFonts w:ascii="Times New Roman" w:eastAsia="Times New Roman" w:hAnsi="Times New Roman" w:cs="Times New Roman"/>
                <w:sz w:val="18"/>
                <w:szCs w:val="18"/>
                <w:lang w:eastAsia="hu-HU"/>
              </w:rPr>
              <w:t>VI. fejezet 4.4. pont</w:t>
            </w:r>
            <w:r w:rsidR="00953ED8">
              <w:rPr>
                <w:rFonts w:ascii="Times New Roman" w:eastAsia="Times New Roman" w:hAnsi="Times New Roman" w:cs="Times New Roman"/>
                <w:sz w:val="18"/>
                <w:szCs w:val="18"/>
                <w:lang w:eastAsia="hu-HU"/>
              </w:rPr>
              <w:t>ja</w:t>
            </w:r>
            <w:r w:rsidR="001024D6"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 xml:space="preserve">1. sz. melléklet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C00AF3">
            <w:pPr>
              <w:jc w:val="center"/>
              <w:rPr>
                <w:rFonts w:ascii="Times New Roman" w:hAnsi="Times New Roman" w:cs="Times New Roman"/>
                <w:b/>
                <w:sz w:val="20"/>
                <w:szCs w:val="18"/>
              </w:rPr>
            </w:pPr>
            <w:r>
              <w:rPr>
                <w:rFonts w:ascii="Times New Roman" w:hAnsi="Times New Roman" w:cs="Times New Roman"/>
                <w:b/>
                <w:sz w:val="20"/>
                <w:szCs w:val="18"/>
              </w:rPr>
              <w:t>25</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F26E18"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közbeszerzési szerződés módosításáról.</w:t>
            </w: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 xml:space="preserve">Közbeszerzési </w:t>
            </w:r>
            <w:r w:rsidR="007244B7" w:rsidRPr="005B10F2">
              <w:rPr>
                <w:rFonts w:ascii="Times New Roman" w:eastAsia="Times New Roman" w:hAnsi="Times New Roman" w:cs="Times New Roman"/>
                <w:sz w:val="18"/>
                <w:szCs w:val="18"/>
                <w:lang w:eastAsia="hu-HU"/>
              </w:rPr>
              <w:t>Szabályzat</w:t>
            </w:r>
            <w:r w:rsidR="001024D6" w:rsidRPr="005B10F2">
              <w:rPr>
                <w:rFonts w:ascii="Times New Roman" w:eastAsia="Times New Roman" w:hAnsi="Times New Roman" w:cs="Times New Roman"/>
                <w:sz w:val="18"/>
                <w:szCs w:val="18"/>
                <w:lang w:eastAsia="hu-HU"/>
              </w:rPr>
              <w:t>a</w:t>
            </w:r>
            <w:r w:rsidR="00D615BC" w:rsidRPr="005B10F2">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00D615BC" w:rsidRPr="005B10F2">
              <w:rPr>
                <w:rFonts w:ascii="Times New Roman" w:eastAsia="Times New Roman" w:hAnsi="Times New Roman" w:cs="Times New Roman"/>
                <w:sz w:val="18"/>
                <w:szCs w:val="18"/>
                <w:lang w:eastAsia="hu-HU"/>
              </w:rPr>
              <w:t>;</w:t>
            </w:r>
            <w:r w:rsidR="007244B7"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VI. fejezet 3.2. pont</w:t>
            </w:r>
            <w:r w:rsidR="00953ED8">
              <w:rPr>
                <w:rFonts w:ascii="Times New Roman" w:eastAsia="Times New Roman" w:hAnsi="Times New Roman" w:cs="Times New Roman"/>
                <w:sz w:val="18"/>
                <w:szCs w:val="18"/>
                <w:lang w:eastAsia="hu-HU"/>
              </w:rPr>
              <w:t>ja</w:t>
            </w:r>
            <w:r w:rsidR="00012F92"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1.</w:t>
            </w:r>
            <w:r w:rsidR="00D615BC" w:rsidRPr="005B10F2">
              <w:rPr>
                <w:rFonts w:ascii="Times New Roman" w:eastAsia="Times New Roman" w:hAnsi="Times New Roman" w:cs="Times New Roman"/>
                <w:sz w:val="18"/>
                <w:szCs w:val="18"/>
                <w:lang w:eastAsia="hu-HU"/>
              </w:rPr>
              <w:t xml:space="preserve"> sz. melléklet</w:t>
            </w:r>
            <w:r w:rsidR="007244B7" w:rsidRPr="005B10F2">
              <w:rPr>
                <w:rFonts w:ascii="Times New Roman" w:eastAsia="Times New Roman" w:hAnsi="Times New Roman" w:cs="Times New Roman"/>
                <w:sz w:val="18"/>
                <w:szCs w:val="18"/>
                <w:lang w:eastAsia="hu-HU"/>
              </w:rPr>
              <w:t xml:space="preserve">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1024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024D6" w:rsidRPr="00902861" w:rsidRDefault="00F30D6C">
            <w:pPr>
              <w:jc w:val="center"/>
              <w:rPr>
                <w:rFonts w:ascii="Times New Roman" w:hAnsi="Times New Roman" w:cs="Times New Roman"/>
                <w:b/>
                <w:sz w:val="20"/>
                <w:szCs w:val="18"/>
              </w:rPr>
            </w:pPr>
            <w:r>
              <w:rPr>
                <w:rFonts w:ascii="Times New Roman" w:hAnsi="Times New Roman" w:cs="Times New Roman"/>
                <w:b/>
                <w:sz w:val="20"/>
                <w:szCs w:val="18"/>
              </w:rPr>
              <w:t>26</w:t>
            </w:r>
            <w:r w:rsidR="001024D6"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pStyle w:val="Listaszerbekezds"/>
              <w:ind w:left="0"/>
              <w:jc w:val="both"/>
              <w:rPr>
                <w:rFonts w:cs="Times New Roman"/>
                <w:sz w:val="18"/>
                <w:szCs w:val="18"/>
              </w:rPr>
            </w:pPr>
            <w:r w:rsidRPr="005B10F2">
              <w:rPr>
                <w:rFonts w:cs="Times New Roman"/>
                <w:sz w:val="18"/>
                <w:szCs w:val="18"/>
              </w:rPr>
              <w:t>Önkormányzati beszerzések esetén a tisztességtelen piaci magatartás és a versenykorlátozás tilalmáról szóló 1996. évi LVII. törvény, vagy az Európai Unió működéséről szóló szerződés (</w:t>
            </w:r>
            <w:proofErr w:type="spellStart"/>
            <w:r w:rsidRPr="005B10F2">
              <w:rPr>
                <w:rFonts w:cs="Times New Roman"/>
                <w:sz w:val="18"/>
                <w:szCs w:val="18"/>
              </w:rPr>
              <w:t>EUMSz</w:t>
            </w:r>
            <w:proofErr w:type="spellEnd"/>
            <w:r w:rsidRPr="005B10F2">
              <w:rPr>
                <w:rFonts w:cs="Times New Roman"/>
                <w:sz w:val="18"/>
                <w:szCs w:val="18"/>
              </w:rPr>
              <w:t>.) 101., illetve 102. cikkében foglalt versenyszabályok megsértésének észlelése esetén dönt a szükséges intézkedések megtételéről a Gazdasági Versenyhivatal felé.</w:t>
            </w:r>
          </w:p>
          <w:p w:rsidR="001024D6" w:rsidRPr="005B10F2" w:rsidRDefault="001024D6"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w:t>
            </w:r>
            <w:r w:rsidR="00953ED8">
              <w:rPr>
                <w:rFonts w:ascii="Times New Roman" w:hAnsi="Times New Roman" w:cs="Times New Roman"/>
                <w:sz w:val="18"/>
                <w:szCs w:val="18"/>
              </w:rPr>
              <w:t>abályzata IV. fejezet 2. pontja</w:t>
            </w:r>
          </w:p>
        </w:tc>
      </w:tr>
      <w:tr w:rsidR="00012F9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F92" w:rsidRPr="00902861" w:rsidRDefault="00F30D6C">
            <w:pPr>
              <w:jc w:val="center"/>
              <w:rPr>
                <w:rFonts w:ascii="Times New Roman" w:hAnsi="Times New Roman" w:cs="Times New Roman"/>
                <w:b/>
                <w:sz w:val="20"/>
                <w:szCs w:val="18"/>
              </w:rPr>
            </w:pPr>
            <w:r>
              <w:rPr>
                <w:rFonts w:ascii="Times New Roman" w:hAnsi="Times New Roman" w:cs="Times New Roman"/>
                <w:b/>
                <w:sz w:val="20"/>
                <w:szCs w:val="18"/>
              </w:rPr>
              <w:t>27</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012F92" w:rsidRPr="005B10F2" w:rsidRDefault="00012F92" w:rsidP="005B10F2">
            <w:pPr>
              <w:pStyle w:val="Szvegtrzs"/>
              <w:rPr>
                <w:sz w:val="18"/>
                <w:szCs w:val="18"/>
              </w:rPr>
            </w:pPr>
            <w:r w:rsidRPr="005B10F2">
              <w:rPr>
                <w:sz w:val="18"/>
                <w:szCs w:val="18"/>
              </w:rPr>
              <w:t xml:space="preserve">Dönt </w:t>
            </w:r>
            <w:r w:rsidR="006E4BD7" w:rsidRPr="005B10F2">
              <w:rPr>
                <w:sz w:val="18"/>
                <w:szCs w:val="18"/>
              </w:rPr>
              <w:t xml:space="preserve">önkormányzati közbeszerzés esetén </w:t>
            </w:r>
            <w:r w:rsidRPr="005B10F2">
              <w:rPr>
                <w:sz w:val="18"/>
                <w:szCs w:val="18"/>
              </w:rPr>
              <w:t>a külső szakértő</w:t>
            </w:r>
            <w:r w:rsidR="006E4BD7" w:rsidRPr="005B10F2">
              <w:rPr>
                <w:sz w:val="18"/>
                <w:szCs w:val="18"/>
              </w:rPr>
              <w:t xml:space="preserve"> megbízásának</w:t>
            </w:r>
            <w:r w:rsidRPr="005B10F2">
              <w:rPr>
                <w:sz w:val="18"/>
                <w:szCs w:val="18"/>
              </w:rPr>
              <w:t xml:space="preserve"> tartalmáról.</w:t>
            </w:r>
          </w:p>
        </w:tc>
        <w:tc>
          <w:tcPr>
            <w:tcW w:w="3827" w:type="dxa"/>
            <w:tcBorders>
              <w:top w:val="single" w:sz="4" w:space="0" w:color="auto"/>
              <w:left w:val="single" w:sz="4" w:space="0" w:color="auto"/>
              <w:bottom w:val="single" w:sz="4" w:space="0" w:color="auto"/>
              <w:right w:val="single" w:sz="4" w:space="0" w:color="auto"/>
            </w:tcBorders>
          </w:tcPr>
          <w:p w:rsidR="00012F92" w:rsidRPr="005B10F2" w:rsidRDefault="006E4BD7"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D84909"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84909"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III. fejezet 2.15.</w:t>
            </w:r>
            <w:r w:rsidR="00953ED8">
              <w:rPr>
                <w:rFonts w:ascii="Times New Roman" w:eastAsia="Times New Roman" w:hAnsi="Times New Roman" w:cs="Times New Roman"/>
                <w:sz w:val="18"/>
                <w:szCs w:val="18"/>
                <w:lang w:eastAsia="hu-HU"/>
              </w:rPr>
              <w:t xml:space="preserve"> pontja</w:t>
            </w:r>
          </w:p>
        </w:tc>
      </w:tr>
      <w:tr w:rsidR="006423AB"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6423AB" w:rsidRPr="00902861" w:rsidRDefault="00F30D6C">
            <w:pPr>
              <w:jc w:val="center"/>
              <w:rPr>
                <w:rFonts w:ascii="Times New Roman" w:hAnsi="Times New Roman" w:cs="Times New Roman"/>
                <w:b/>
                <w:sz w:val="20"/>
                <w:szCs w:val="18"/>
              </w:rPr>
            </w:pPr>
            <w:r>
              <w:rPr>
                <w:rFonts w:ascii="Times New Roman" w:hAnsi="Times New Roman" w:cs="Times New Roman"/>
                <w:b/>
                <w:sz w:val="20"/>
                <w:szCs w:val="18"/>
              </w:rPr>
              <w:t>28</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6423AB" w:rsidRPr="005B10F2" w:rsidRDefault="00A025CD" w:rsidP="005B10F2">
            <w:pPr>
              <w:jc w:val="both"/>
              <w:rPr>
                <w:rFonts w:ascii="Times New Roman" w:hAnsi="Times New Roman" w:cs="Times New Roman"/>
                <w:sz w:val="18"/>
                <w:szCs w:val="18"/>
              </w:rPr>
            </w:pPr>
            <w:r w:rsidRPr="005B10F2">
              <w:rPr>
                <w:rFonts w:ascii="Times New Roman" w:hAnsi="Times New Roman" w:cs="Times New Roman"/>
                <w:sz w:val="18"/>
                <w:szCs w:val="18"/>
              </w:rPr>
              <w:t>Önkormányzati közbeszerzések esetén, h</w:t>
            </w:r>
            <w:r w:rsidR="006423AB" w:rsidRPr="005B10F2">
              <w:rPr>
                <w:rFonts w:ascii="Times New Roman" w:hAnsi="Times New Roman" w:cs="Times New Roman"/>
                <w:sz w:val="18"/>
                <w:szCs w:val="18"/>
              </w:rPr>
              <w:t xml:space="preserve">a a Közbeszerzési Döntőbizottság a jogorvoslati eljárás eredményeként megsemmisíti az eljárást lezáró ajánlatkérői döntést, </w:t>
            </w:r>
            <w:r w:rsidR="00F30D6C">
              <w:rPr>
                <w:rFonts w:ascii="Times New Roman" w:hAnsi="Times New Roman" w:cs="Times New Roman"/>
                <w:sz w:val="18"/>
                <w:szCs w:val="18"/>
              </w:rPr>
              <w:t xml:space="preserve">meghozza </w:t>
            </w:r>
            <w:r w:rsidR="006423AB" w:rsidRPr="005B10F2">
              <w:rPr>
                <w:rFonts w:ascii="Times New Roman" w:hAnsi="Times New Roman" w:cs="Times New Roman"/>
                <w:sz w:val="18"/>
                <w:szCs w:val="18"/>
              </w:rPr>
              <w:t xml:space="preserve">a közbeszerzési eljárás további vitelére vonatkozó </w:t>
            </w:r>
            <w:proofErr w:type="gramStart"/>
            <w:r w:rsidR="006423AB" w:rsidRPr="005B10F2">
              <w:rPr>
                <w:rFonts w:ascii="Times New Roman" w:hAnsi="Times New Roman" w:cs="Times New Roman"/>
                <w:sz w:val="18"/>
                <w:szCs w:val="18"/>
              </w:rPr>
              <w:t>döntés(</w:t>
            </w:r>
            <w:proofErr w:type="gramEnd"/>
            <w:r w:rsidR="006423AB" w:rsidRPr="005B10F2">
              <w:rPr>
                <w:rFonts w:ascii="Times New Roman" w:hAnsi="Times New Roman" w:cs="Times New Roman"/>
                <w:sz w:val="18"/>
                <w:szCs w:val="18"/>
              </w:rPr>
              <w:t>eke)t - a FAKSZ szakvéleménye és javaslata, valamint a Bírálóbizot</w:t>
            </w:r>
            <w:r w:rsidR="001024D6" w:rsidRPr="005B10F2">
              <w:rPr>
                <w:rFonts w:ascii="Times New Roman" w:hAnsi="Times New Roman" w:cs="Times New Roman"/>
                <w:sz w:val="18"/>
                <w:szCs w:val="18"/>
              </w:rPr>
              <w:t>tság döntési javaslata alapján</w:t>
            </w:r>
            <w:r w:rsidR="006423AB" w:rsidRPr="005B10F2">
              <w:rPr>
                <w:rFonts w:ascii="Times New Roman" w:hAnsi="Times New Roman" w:cs="Times New Roman"/>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6423AB" w:rsidRPr="005B10F2" w:rsidRDefault="001024D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6423AB"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6423AB" w:rsidRPr="005B10F2">
              <w:rPr>
                <w:rFonts w:ascii="Times New Roman" w:eastAsia="Times New Roman" w:hAnsi="Times New Roman" w:cs="Times New Roman"/>
                <w:sz w:val="18"/>
                <w:szCs w:val="18"/>
                <w:lang w:eastAsia="hu-HU"/>
              </w:rPr>
              <w:t xml:space="preserve"> VI. fejezet 4.</w:t>
            </w:r>
            <w:r w:rsidRPr="005B10F2">
              <w:rPr>
                <w:rFonts w:ascii="Times New Roman" w:eastAsia="Times New Roman" w:hAnsi="Times New Roman" w:cs="Times New Roman"/>
                <w:sz w:val="18"/>
                <w:szCs w:val="18"/>
                <w:lang w:eastAsia="hu-HU"/>
              </w:rPr>
              <w:t>5</w:t>
            </w:r>
            <w:r w:rsidR="006423AB" w:rsidRPr="005B10F2">
              <w:rPr>
                <w:rFonts w:ascii="Times New Roman" w:eastAsia="Times New Roman" w:hAnsi="Times New Roman" w:cs="Times New Roman"/>
                <w:sz w:val="18"/>
                <w:szCs w:val="18"/>
                <w:lang w:eastAsia="hu-HU"/>
              </w:rPr>
              <w:t>. pont</w:t>
            </w:r>
            <w:r w:rsidR="00953ED8">
              <w:rPr>
                <w:rFonts w:ascii="Times New Roman" w:eastAsia="Times New Roman" w:hAnsi="Times New Roman" w:cs="Times New Roman"/>
                <w:sz w:val="18"/>
                <w:szCs w:val="18"/>
                <w:lang w:eastAsia="hu-HU"/>
              </w:rPr>
              <w:t>ja</w:t>
            </w:r>
          </w:p>
        </w:tc>
      </w:tr>
      <w:tr w:rsidR="00012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E55" w:rsidRPr="00902861" w:rsidRDefault="00F30D6C">
            <w:pPr>
              <w:jc w:val="center"/>
              <w:rPr>
                <w:rFonts w:ascii="Times New Roman" w:hAnsi="Times New Roman" w:cs="Times New Roman"/>
                <w:b/>
                <w:sz w:val="20"/>
                <w:szCs w:val="18"/>
              </w:rPr>
            </w:pPr>
            <w:r>
              <w:rPr>
                <w:rFonts w:ascii="Times New Roman" w:hAnsi="Times New Roman" w:cs="Times New Roman"/>
                <w:b/>
                <w:sz w:val="20"/>
                <w:szCs w:val="18"/>
              </w:rPr>
              <w:t>29</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012E55" w:rsidRPr="001259AC" w:rsidRDefault="00012E55">
            <w:pPr>
              <w:pStyle w:val="Szvegtrzs"/>
              <w:rPr>
                <w:color w:val="000000"/>
                <w:sz w:val="18"/>
                <w:szCs w:val="18"/>
              </w:rPr>
            </w:pPr>
            <w:r w:rsidRPr="001259AC">
              <w:rPr>
                <w:sz w:val="18"/>
                <w:szCs w:val="18"/>
              </w:rPr>
              <w:t xml:space="preserve">Dönt </w:t>
            </w:r>
            <w:r w:rsidR="005B10F2" w:rsidRPr="001259AC">
              <w:rPr>
                <w:sz w:val="18"/>
                <w:szCs w:val="18"/>
              </w:rPr>
              <w:t xml:space="preserve">Az Önkormányzat, továbbá a Költségvetési szerv beszerzései tekintetében a beszerzési eljárás megindításáról a nettó </w:t>
            </w:r>
            <w:r w:rsidR="001259AC" w:rsidRPr="001259AC">
              <w:rPr>
                <w:i/>
                <w:sz w:val="18"/>
                <w:szCs w:val="18"/>
              </w:rPr>
              <w:t>2</w:t>
            </w:r>
            <w:r w:rsidR="005B10F2" w:rsidRPr="001259AC">
              <w:rPr>
                <w:i/>
                <w:sz w:val="18"/>
                <w:szCs w:val="18"/>
              </w:rPr>
              <w:t>.000.000</w:t>
            </w:r>
            <w:r w:rsidR="005B10F2" w:rsidRPr="001259AC">
              <w:rPr>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012E55"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012E55" w:rsidRPr="005B10F2">
              <w:rPr>
                <w:rFonts w:ascii="Times New Roman" w:hAnsi="Times New Roman" w:cs="Times New Roman"/>
                <w:sz w:val="18"/>
                <w:szCs w:val="18"/>
              </w:rPr>
              <w:t>Beszerzési Szabályzat</w:t>
            </w:r>
            <w:r w:rsidRPr="005B10F2">
              <w:rPr>
                <w:rFonts w:ascii="Times New Roman" w:hAnsi="Times New Roman" w:cs="Times New Roman"/>
                <w:sz w:val="18"/>
                <w:szCs w:val="18"/>
              </w:rPr>
              <w:t>a</w:t>
            </w:r>
            <w:r w:rsidR="00012E55" w:rsidRPr="005B10F2">
              <w:rPr>
                <w:rFonts w:ascii="Times New Roman" w:hAnsi="Times New Roman" w:cs="Times New Roman"/>
                <w:sz w:val="18"/>
                <w:szCs w:val="18"/>
              </w:rPr>
              <w:t xml:space="preserve"> III. 1.1. pont</w:t>
            </w:r>
            <w:r w:rsidR="00953ED8">
              <w:rPr>
                <w:rFonts w:ascii="Times New Roman" w:hAnsi="Times New Roman" w:cs="Times New Roman"/>
                <w:sz w:val="18"/>
                <w:szCs w:val="18"/>
              </w:rPr>
              <w: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46DCC">
            <w:pPr>
              <w:jc w:val="center"/>
              <w:rPr>
                <w:rFonts w:ascii="Times New Roman" w:hAnsi="Times New Roman" w:cs="Times New Roman"/>
                <w:b/>
                <w:sz w:val="20"/>
                <w:szCs w:val="18"/>
              </w:rPr>
            </w:pPr>
            <w:r>
              <w:rPr>
                <w:rFonts w:ascii="Times New Roman" w:hAnsi="Times New Roman" w:cs="Times New Roman"/>
                <w:b/>
                <w:sz w:val="20"/>
                <w:szCs w:val="18"/>
              </w:rPr>
              <w:t>30</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szerv beszerzései tekintetében dönt az ajánlattételi felhívás tartalmáról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w:t>
            </w:r>
            <w:r w:rsidR="00953ED8">
              <w:rPr>
                <w:rFonts w:ascii="Times New Roman" w:hAnsi="Times New Roman" w:cs="Times New Roman"/>
                <w:sz w:val="18"/>
                <w:szCs w:val="18"/>
              </w:rPr>
              <w:t>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46DCC">
            <w:pPr>
              <w:jc w:val="center"/>
              <w:rPr>
                <w:rFonts w:ascii="Times New Roman" w:hAnsi="Times New Roman" w:cs="Times New Roman"/>
                <w:b/>
                <w:sz w:val="20"/>
                <w:szCs w:val="18"/>
              </w:rPr>
            </w:pPr>
            <w:r>
              <w:rPr>
                <w:rFonts w:ascii="Times New Roman" w:hAnsi="Times New Roman" w:cs="Times New Roman"/>
                <w:b/>
                <w:sz w:val="20"/>
                <w:szCs w:val="18"/>
              </w:rPr>
              <w:t>31</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szerv beszerzései tekintetében dönt a beszerzési eljárásban ajánlattételre felkérendő gazdasági szereplők személyéről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w:t>
            </w:r>
            <w:r w:rsidR="00953ED8">
              <w:rPr>
                <w:rFonts w:ascii="Times New Roman" w:hAnsi="Times New Roman" w:cs="Times New Roman"/>
                <w:sz w:val="18"/>
                <w:szCs w:val="18"/>
              </w:rPr>
              <w:t>si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46DCC">
            <w:pPr>
              <w:jc w:val="center"/>
              <w:rPr>
                <w:rFonts w:ascii="Times New Roman" w:hAnsi="Times New Roman" w:cs="Times New Roman"/>
                <w:b/>
                <w:sz w:val="20"/>
                <w:szCs w:val="18"/>
              </w:rPr>
            </w:pPr>
            <w:r>
              <w:rPr>
                <w:rFonts w:ascii="Times New Roman" w:hAnsi="Times New Roman" w:cs="Times New Roman"/>
                <w:b/>
                <w:sz w:val="20"/>
                <w:szCs w:val="18"/>
              </w:rPr>
              <w:t>32</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925834">
            <w:pPr>
              <w:spacing w:after="0" w:line="240" w:lineRule="auto"/>
              <w:jc w:val="both"/>
              <w:rPr>
                <w:rFonts w:ascii="Times New Roman" w:hAnsi="Times New Roman" w:cs="Times New Roman"/>
                <w:sz w:val="18"/>
                <w:szCs w:val="18"/>
              </w:rPr>
            </w:pPr>
            <w:r w:rsidRPr="001259AC">
              <w:rPr>
                <w:rFonts w:ascii="Times New Roman" w:hAnsi="Times New Roman" w:cs="Times New Roman"/>
                <w:sz w:val="18"/>
                <w:szCs w:val="18"/>
              </w:rPr>
              <w:t xml:space="preserve">A nettó </w:t>
            </w:r>
            <w:r w:rsidR="00546DCC">
              <w:rPr>
                <w:rFonts w:ascii="Times New Roman" w:hAnsi="Times New Roman" w:cs="Times New Roman"/>
                <w:sz w:val="18"/>
                <w:szCs w:val="18"/>
              </w:rPr>
              <w:t>5</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w:t>
            </w:r>
            <w:r w:rsidR="00546DCC">
              <w:rPr>
                <w:rFonts w:ascii="Times New Roman" w:hAnsi="Times New Roman" w:cs="Times New Roman"/>
                <w:sz w:val="18"/>
                <w:szCs w:val="18"/>
              </w:rPr>
              <w:t>meghaladó</w:t>
            </w:r>
            <w:r w:rsidRPr="001259AC">
              <w:rPr>
                <w:rFonts w:ascii="Times New Roman" w:hAnsi="Times New Roman" w:cs="Times New Roman"/>
                <w:sz w:val="18"/>
                <w:szCs w:val="18"/>
              </w:rPr>
              <w:t xml:space="preserve">, de a nettó 10.000.000 Ft összeget </w:t>
            </w:r>
            <w:r w:rsidR="00546DCC">
              <w:rPr>
                <w:rFonts w:ascii="Times New Roman" w:hAnsi="Times New Roman" w:cs="Times New Roman"/>
                <w:sz w:val="18"/>
                <w:szCs w:val="18"/>
              </w:rPr>
              <w:t xml:space="preserve">el nem érő </w:t>
            </w:r>
            <w:r w:rsidRPr="001259AC">
              <w:rPr>
                <w:rFonts w:ascii="Times New Roman" w:hAnsi="Times New Roman" w:cs="Times New Roman"/>
                <w:sz w:val="18"/>
                <w:szCs w:val="18"/>
              </w:rPr>
              <w:t>egyedi beszerzési érték esetén az Önkormányzat, továbbá a Költségvetési szerv e beszerzései tekintetében a beszerzés tárgya szerinti Szakiroda/Költségvetési szerv előterjesztése alapján saját hatáskörben dönt a beszerzési eljárás eredményéről, az ajánlat elfogadásáról, és engedélyezi a szerződéskötést.</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Beszerzési Szabályzata IV.</w:t>
            </w:r>
            <w:r w:rsidR="00953ED8">
              <w:rPr>
                <w:rFonts w:ascii="Times New Roman" w:hAnsi="Times New Roman" w:cs="Times New Roman"/>
                <w:sz w:val="18"/>
                <w:szCs w:val="18"/>
              </w:rPr>
              <w:t xml:space="preserve"> 2.2 a) pontja, IV. 2.3.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3A5E2D">
            <w:pPr>
              <w:jc w:val="center"/>
              <w:rPr>
                <w:rFonts w:ascii="Times New Roman" w:hAnsi="Times New Roman" w:cs="Times New Roman"/>
                <w:b/>
                <w:sz w:val="20"/>
                <w:szCs w:val="18"/>
              </w:rPr>
            </w:pPr>
            <w:r>
              <w:rPr>
                <w:rFonts w:ascii="Times New Roman" w:hAnsi="Times New Roman" w:cs="Times New Roman"/>
                <w:b/>
                <w:sz w:val="20"/>
                <w:szCs w:val="18"/>
              </w:rPr>
              <w:t>33</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pStyle w:val="Szablyzatalcm"/>
              <w:spacing w:before="0" w:beforeAutospacing="0" w:after="120" w:afterAutospacing="0"/>
              <w:ind w:left="72"/>
              <w:rPr>
                <w:sz w:val="18"/>
                <w:szCs w:val="18"/>
                <w:lang w:val="hu-HU"/>
              </w:rPr>
            </w:pPr>
            <w:r w:rsidRPr="005B10F2">
              <w:rPr>
                <w:sz w:val="18"/>
                <w:szCs w:val="18"/>
              </w:rPr>
              <w:t>Dönt a</w:t>
            </w:r>
            <w:r w:rsidRPr="005B10F2">
              <w:rPr>
                <w:sz w:val="18"/>
                <w:szCs w:val="18"/>
                <w:lang w:val="hu-HU"/>
              </w:rPr>
              <w:t>z Önkormányzat/Költségvetési szerv</w:t>
            </w:r>
            <w:r w:rsidRPr="005B10F2">
              <w:rPr>
                <w:sz w:val="18"/>
                <w:szCs w:val="18"/>
              </w:rPr>
              <w:t xml:space="preserve"> pénzügyi vonatkozású </w:t>
            </w:r>
            <w:proofErr w:type="spellStart"/>
            <w:r w:rsidRPr="005B10F2">
              <w:rPr>
                <w:sz w:val="18"/>
                <w:szCs w:val="18"/>
              </w:rPr>
              <w:t>szerződésmódosítás</w:t>
            </w:r>
            <w:r w:rsidR="00A341E9">
              <w:rPr>
                <w:sz w:val="18"/>
                <w:szCs w:val="18"/>
                <w:lang w:val="hu-HU"/>
              </w:rPr>
              <w:t>á</w:t>
            </w:r>
            <w:r w:rsidRPr="005B10F2">
              <w:rPr>
                <w:sz w:val="18"/>
                <w:szCs w:val="18"/>
              </w:rPr>
              <w:t>ról</w:t>
            </w:r>
            <w:proofErr w:type="spellEnd"/>
            <w:r w:rsidRPr="005B10F2">
              <w:rPr>
                <w:sz w:val="18"/>
                <w:szCs w:val="18"/>
              </w:rPr>
              <w:t>, amennyiben a beszerzés szerződésmódosítással létrejövő nettó értéke ezt indokolja</w:t>
            </w:r>
            <w:r w:rsidRPr="005B10F2">
              <w:rPr>
                <w:sz w:val="18"/>
                <w:szCs w:val="18"/>
                <w:lang w:val="hu-HU"/>
              </w:rPr>
              <w:t>.</w:t>
            </w:r>
          </w:p>
          <w:p w:rsidR="005B10F2" w:rsidRPr="005B10F2" w:rsidRDefault="005B10F2"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w:t>
            </w:r>
            <w:r w:rsidR="00953ED8">
              <w:rPr>
                <w:rFonts w:ascii="Times New Roman" w:hAnsi="Times New Roman" w:cs="Times New Roman"/>
                <w:sz w:val="18"/>
                <w:szCs w:val="18"/>
              </w:rPr>
              <w:t>rzési Szabályzata V. 2.5 pontja</w:t>
            </w:r>
          </w:p>
        </w:tc>
      </w:tr>
      <w:tr w:rsidR="002C359C"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C359C" w:rsidRPr="00902861" w:rsidRDefault="00065A25">
            <w:pPr>
              <w:jc w:val="center"/>
              <w:rPr>
                <w:rFonts w:ascii="Times New Roman" w:hAnsi="Times New Roman" w:cs="Times New Roman"/>
                <w:b/>
                <w:sz w:val="20"/>
                <w:szCs w:val="18"/>
              </w:rPr>
            </w:pPr>
            <w:r>
              <w:rPr>
                <w:rFonts w:ascii="Times New Roman" w:hAnsi="Times New Roman" w:cs="Times New Roman"/>
                <w:b/>
                <w:sz w:val="20"/>
                <w:szCs w:val="18"/>
              </w:rPr>
              <w:lastRenderedPageBreak/>
              <w:t>34</w:t>
            </w:r>
            <w:r w:rsidR="002C359C">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2C359C" w:rsidRPr="002C359C" w:rsidRDefault="002C359C">
            <w:pPr>
              <w:spacing w:after="0" w:line="240" w:lineRule="auto"/>
              <w:jc w:val="both"/>
              <w:rPr>
                <w:rFonts w:ascii="Times New Roman" w:hAnsi="Times New Roman" w:cs="Times New Roman"/>
                <w:color w:val="000000"/>
                <w:sz w:val="18"/>
                <w:szCs w:val="18"/>
              </w:rPr>
            </w:pPr>
            <w:r w:rsidRPr="002C359C">
              <w:rPr>
                <w:rFonts w:ascii="Times New Roman" w:hAnsi="Times New Roman" w:cs="Times New Roman"/>
                <w:sz w:val="18"/>
                <w:shd w:val="clear" w:color="auto" w:fill="FFFFFF"/>
              </w:rPr>
              <w:t>A mindenkori költségvetési rendeletben biztosított keretek közt - a Főépítész javaslatának ismeretében – dönt a helyi védettséget élve</w:t>
            </w:r>
            <w:r w:rsidR="009B5F70">
              <w:rPr>
                <w:rFonts w:ascii="Times New Roman" w:hAnsi="Times New Roman" w:cs="Times New Roman"/>
                <w:sz w:val="18"/>
                <w:shd w:val="clear" w:color="auto" w:fill="FFFFFF"/>
              </w:rPr>
              <w:t>ző épületek támogatásáról.</w:t>
            </w:r>
          </w:p>
        </w:tc>
        <w:tc>
          <w:tcPr>
            <w:tcW w:w="3827" w:type="dxa"/>
            <w:tcBorders>
              <w:top w:val="single" w:sz="4" w:space="0" w:color="auto"/>
              <w:left w:val="single" w:sz="4" w:space="0" w:color="auto"/>
              <w:bottom w:val="single" w:sz="4" w:space="0" w:color="auto"/>
              <w:right w:val="single" w:sz="4" w:space="0" w:color="auto"/>
            </w:tcBorders>
          </w:tcPr>
          <w:p w:rsidR="002C359C" w:rsidRPr="002C359C" w:rsidRDefault="002C359C">
            <w:pPr>
              <w:jc w:val="both"/>
              <w:rPr>
                <w:rFonts w:ascii="Times New Roman" w:hAnsi="Times New Roman" w:cs="Times New Roman"/>
                <w:sz w:val="18"/>
                <w:szCs w:val="18"/>
              </w:rPr>
            </w:pPr>
            <w:r w:rsidRPr="002C359C">
              <w:rPr>
                <w:rFonts w:ascii="Calibri" w:hAnsi="Calibri"/>
                <w:color w:val="1F497D"/>
                <w:sz w:val="18"/>
                <w:szCs w:val="18"/>
              </w:rPr>
              <w:t xml:space="preserve"> </w:t>
            </w:r>
            <w:r w:rsidRPr="002C359C">
              <w:rPr>
                <w:rFonts w:ascii="Times New Roman" w:hAnsi="Times New Roman" w:cs="Times New Roman"/>
                <w:sz w:val="18"/>
                <w:szCs w:val="18"/>
              </w:rPr>
              <w:t>Erzsébetváros Településképvédelmi Rendeletéről szóló</w:t>
            </w:r>
            <w:r w:rsidRPr="002C359C">
              <w:rPr>
                <w:rFonts w:ascii="Calibri" w:hAnsi="Calibri"/>
                <w:sz w:val="18"/>
                <w:szCs w:val="18"/>
              </w:rPr>
              <w:t xml:space="preserve"> </w:t>
            </w:r>
            <w:r w:rsidRPr="00925834">
              <w:rPr>
                <w:rFonts w:ascii="Times New Roman" w:hAnsi="Times New Roman" w:cs="Times New Roman"/>
                <w:b/>
                <w:sz w:val="18"/>
                <w:szCs w:val="18"/>
              </w:rPr>
              <w:t>25/2017 (X.09.) rendelet</w:t>
            </w:r>
            <w:r>
              <w:rPr>
                <w:rFonts w:ascii="Times New Roman" w:hAnsi="Times New Roman" w:cs="Times New Roman"/>
                <w:sz w:val="18"/>
                <w:szCs w:val="18"/>
              </w:rPr>
              <w:t xml:space="preserve"> 9. § (3) bekezdés</w:t>
            </w:r>
          </w:p>
        </w:tc>
      </w:tr>
      <w:tr w:rsidR="009B5F70"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9B5F70" w:rsidRDefault="00D14F36">
            <w:pPr>
              <w:jc w:val="center"/>
              <w:rPr>
                <w:rFonts w:ascii="Times New Roman" w:hAnsi="Times New Roman" w:cs="Times New Roman"/>
                <w:b/>
                <w:sz w:val="20"/>
                <w:szCs w:val="18"/>
              </w:rPr>
            </w:pPr>
            <w:r>
              <w:rPr>
                <w:rFonts w:ascii="Times New Roman" w:hAnsi="Times New Roman" w:cs="Times New Roman"/>
                <w:b/>
                <w:sz w:val="20"/>
                <w:szCs w:val="18"/>
              </w:rPr>
              <w:t>35</w:t>
            </w:r>
            <w:r w:rsidR="009B5F70">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9B5F70" w:rsidRPr="002C359C" w:rsidRDefault="009B5F70">
            <w:pPr>
              <w:spacing w:after="0" w:line="240" w:lineRule="auto"/>
              <w:jc w:val="both"/>
              <w:rPr>
                <w:rFonts w:ascii="Times New Roman" w:hAnsi="Times New Roman" w:cs="Times New Roman"/>
                <w:sz w:val="18"/>
                <w:shd w:val="clear" w:color="auto" w:fill="FFFFFF"/>
              </w:rPr>
            </w:pPr>
            <w:r w:rsidRPr="009B5F70">
              <w:rPr>
                <w:rFonts w:ascii="Times New Roman" w:hAnsi="Times New Roman" w:cs="Times New Roman"/>
                <w:sz w:val="18"/>
                <w:shd w:val="clear" w:color="auto" w:fill="FFFFFF"/>
              </w:rPr>
              <w:t>A településkép védelme érdekében</w:t>
            </w:r>
            <w:r>
              <w:rPr>
                <w:rFonts w:ascii="Times New Roman" w:hAnsi="Times New Roman" w:cs="Times New Roman"/>
                <w:sz w:val="18"/>
                <w:shd w:val="clear" w:color="auto" w:fill="FFFFFF"/>
              </w:rPr>
              <w:t xml:space="preserve"> </w:t>
            </w:r>
            <w:r w:rsidRPr="009B5F70">
              <w:rPr>
                <w:rFonts w:ascii="Times New Roman" w:hAnsi="Times New Roman" w:cs="Times New Roman"/>
                <w:sz w:val="18"/>
                <w:shd w:val="clear" w:color="auto" w:fill="FFFFFF"/>
              </w:rPr>
              <w:t xml:space="preserve">tájékoztatást ad és szakmai </w:t>
            </w:r>
            <w:proofErr w:type="gramStart"/>
            <w:r w:rsidRPr="009B5F70">
              <w:rPr>
                <w:rFonts w:ascii="Times New Roman" w:hAnsi="Times New Roman" w:cs="Times New Roman"/>
                <w:sz w:val="18"/>
                <w:shd w:val="clear" w:color="auto" w:fill="FFFFFF"/>
              </w:rPr>
              <w:t>konzultációt</w:t>
            </w:r>
            <w:proofErr w:type="gramEnd"/>
            <w:r w:rsidRPr="009B5F70">
              <w:rPr>
                <w:rFonts w:ascii="Times New Roman" w:hAnsi="Times New Roman" w:cs="Times New Roman"/>
                <w:sz w:val="18"/>
                <w:shd w:val="clear" w:color="auto" w:fill="FFFFFF"/>
              </w:rPr>
              <w:t xml:space="preserve"> biztosít a településképi követelményekről, ennek keretében javaslatot tehet a településképi követel</w:t>
            </w:r>
            <w:r>
              <w:rPr>
                <w:rFonts w:ascii="Times New Roman" w:hAnsi="Times New Roman" w:cs="Times New Roman"/>
                <w:sz w:val="18"/>
                <w:shd w:val="clear" w:color="auto" w:fill="FFFFFF"/>
              </w:rPr>
              <w:t xml:space="preserve">mények érvényesítésének módjára; </w:t>
            </w:r>
            <w:r w:rsidRPr="009B5F70">
              <w:rPr>
                <w:rFonts w:ascii="Times New Roman" w:hAnsi="Times New Roman" w:cs="Times New Roman"/>
                <w:sz w:val="18"/>
                <w:shd w:val="clear" w:color="auto" w:fill="FFFFFF"/>
              </w:rPr>
              <w:t>az önkormányzat kormányrendeletben meghatározott építésügyi engedélyezési eljárást megelőzően véleményt adhat az építésü</w:t>
            </w:r>
            <w:r>
              <w:rPr>
                <w:rFonts w:ascii="Times New Roman" w:hAnsi="Times New Roman" w:cs="Times New Roman"/>
                <w:sz w:val="18"/>
                <w:shd w:val="clear" w:color="auto" w:fill="FFFFFF"/>
              </w:rPr>
              <w:t>gyi hatósági engedélykérelemhez; t</w:t>
            </w:r>
            <w:r w:rsidRPr="009B5F70">
              <w:rPr>
                <w:rFonts w:ascii="Times New Roman" w:hAnsi="Times New Roman" w:cs="Times New Roman"/>
                <w:sz w:val="18"/>
                <w:shd w:val="clear" w:color="auto" w:fill="FFFFFF"/>
              </w:rPr>
              <w:t xml:space="preserve">elepülésképi bejelentési eljárást folytathat le az </w:t>
            </w:r>
            <w:r w:rsidR="00C12F75">
              <w:rPr>
                <w:rFonts w:ascii="Times New Roman" w:hAnsi="Times New Roman" w:cs="Times New Roman"/>
                <w:sz w:val="18"/>
                <w:shd w:val="clear" w:color="auto" w:fill="FFFFFF"/>
              </w:rPr>
              <w:t xml:space="preserve">épített környezet alakításáról és védelméről szóló 1997. évi LXXVIII. törvény (a továbbiakban: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w:t>
            </w:r>
            <w:r w:rsidR="00C12F75">
              <w:rPr>
                <w:rFonts w:ascii="Times New Roman" w:hAnsi="Times New Roman" w:cs="Times New Roman"/>
                <w:sz w:val="18"/>
                <w:shd w:val="clear" w:color="auto" w:fill="FFFFFF"/>
              </w:rPr>
              <w:t>)</w:t>
            </w:r>
            <w:r w:rsidRPr="009B5F70">
              <w:rPr>
                <w:rFonts w:ascii="Times New Roman" w:hAnsi="Times New Roman" w:cs="Times New Roman"/>
                <w:sz w:val="18"/>
                <w:shd w:val="clear" w:color="auto" w:fill="FFFFFF"/>
              </w:rPr>
              <w:t xml:space="preserve"> 57/F. § hatálya alá nem tartozó, az építésügyi hatósági engedélyhez nem kötött és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33/</w:t>
            </w:r>
            <w:proofErr w:type="gramStart"/>
            <w:r w:rsidRPr="009B5F70">
              <w:rPr>
                <w:rFonts w:ascii="Times New Roman" w:hAnsi="Times New Roman" w:cs="Times New Roman"/>
                <w:sz w:val="18"/>
                <w:shd w:val="clear" w:color="auto" w:fill="FFFFFF"/>
              </w:rPr>
              <w:t>A.</w:t>
            </w:r>
            <w:proofErr w:type="gramEnd"/>
            <w:r w:rsidRPr="009B5F70">
              <w:rPr>
                <w:rFonts w:ascii="Times New Roman" w:hAnsi="Times New Roman" w:cs="Times New Roman"/>
                <w:sz w:val="18"/>
                <w:shd w:val="clear" w:color="auto" w:fill="FFFFFF"/>
              </w:rPr>
              <w:t xml:space="preserve"> §-a szerinti egyszerű bejelentéshez kötött építési tevékenységnek sem minősülő építési tevékenységek, valamint bejelentési eljárást folytat le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57/F. § hatálya alá nem tartozó, rendeltetésmódosítást vagy a rendeltetési egységek számának megváltozásá</w:t>
            </w:r>
            <w:r>
              <w:rPr>
                <w:rFonts w:ascii="Times New Roman" w:hAnsi="Times New Roman" w:cs="Times New Roman"/>
                <w:sz w:val="18"/>
                <w:shd w:val="clear" w:color="auto" w:fill="FFFFFF"/>
              </w:rPr>
              <w:t>t jelentő rendeltetésváltozások,</w:t>
            </w:r>
            <w:r w:rsidRPr="009B5F70">
              <w:rPr>
                <w:rFonts w:ascii="Times New Roman" w:hAnsi="Times New Roman" w:cs="Times New Roman"/>
                <w:sz w:val="18"/>
                <w:shd w:val="clear" w:color="auto" w:fill="FFFFFF"/>
              </w:rPr>
              <w:t xml:space="preserve"> továbbá a </w:t>
            </w:r>
            <w:proofErr w:type="gramStart"/>
            <w:r w:rsidRPr="009B5F70">
              <w:rPr>
                <w:rFonts w:ascii="Times New Roman" w:hAnsi="Times New Roman" w:cs="Times New Roman"/>
                <w:sz w:val="18"/>
                <w:shd w:val="clear" w:color="auto" w:fill="FFFFFF"/>
              </w:rPr>
              <w:t>reklámok</w:t>
            </w:r>
            <w:proofErr w:type="gramEnd"/>
            <w:r w:rsidRPr="009B5F70">
              <w:rPr>
                <w:rFonts w:ascii="Times New Roman" w:hAnsi="Times New Roman" w:cs="Times New Roman"/>
                <w:sz w:val="18"/>
                <w:shd w:val="clear" w:color="auto" w:fill="FFFFFF"/>
              </w:rPr>
              <w:t xml:space="preserve"> és reklámhor</w:t>
            </w:r>
            <w:r>
              <w:rPr>
                <w:rFonts w:ascii="Times New Roman" w:hAnsi="Times New Roman" w:cs="Times New Roman"/>
                <w:sz w:val="18"/>
                <w:shd w:val="clear" w:color="auto" w:fill="FFFFFF"/>
              </w:rPr>
              <w:t xml:space="preserve">dozók elhelyezése tekintetében; </w:t>
            </w:r>
            <w:r w:rsidRPr="009B5F70">
              <w:rPr>
                <w:rFonts w:ascii="Times New Roman" w:hAnsi="Times New Roman" w:cs="Times New Roman"/>
                <w:sz w:val="18"/>
                <w:shd w:val="clear" w:color="auto" w:fill="FFFFFF"/>
              </w:rPr>
              <w:t xml:space="preserve">településképi kötelezést </w:t>
            </w:r>
            <w:r>
              <w:rPr>
                <w:rFonts w:ascii="Times New Roman" w:hAnsi="Times New Roman" w:cs="Times New Roman"/>
                <w:sz w:val="18"/>
                <w:shd w:val="clear" w:color="auto" w:fill="FFFFFF"/>
              </w:rPr>
              <w:t>adhat ki és bírságot szabhat ki (</w:t>
            </w:r>
            <w:r w:rsidRPr="009B5F70">
              <w:rPr>
                <w:rFonts w:ascii="Times New Roman" w:hAnsi="Times New Roman" w:cs="Times New Roman"/>
                <w:sz w:val="18"/>
                <w:shd w:val="clear" w:color="auto" w:fill="FFFFFF"/>
              </w:rPr>
              <w:t>ide nem értve a reklámhordozók és reklámok jogellenes elhelyezésével kapcsolatos közigazgatási, va</w:t>
            </w:r>
            <w:r>
              <w:rPr>
                <w:rFonts w:ascii="Times New Roman" w:hAnsi="Times New Roman" w:cs="Times New Roman"/>
                <w:sz w:val="18"/>
                <w:shd w:val="clear" w:color="auto" w:fill="FFFFFF"/>
              </w:rPr>
              <w:t>lamint a településképi bírságot);</w:t>
            </w:r>
            <w:r w:rsidRPr="009B5F70">
              <w:rPr>
                <w:rFonts w:ascii="Times New Roman" w:hAnsi="Times New Roman" w:cs="Times New Roman"/>
                <w:sz w:val="18"/>
                <w:shd w:val="clear" w:color="auto" w:fill="FFFFFF"/>
              </w:rPr>
              <w:t xml:space="preserve"> a kötelezésben foglaltak nem teljesítése esetén - a településkép-védelmi bírság ismételt kiszabása helyett - a kötelezést tartalmazó dön</w:t>
            </w:r>
            <w:r>
              <w:rPr>
                <w:rFonts w:ascii="Times New Roman" w:hAnsi="Times New Roman" w:cs="Times New Roman"/>
                <w:sz w:val="18"/>
                <w:shd w:val="clear" w:color="auto" w:fill="FFFFFF"/>
              </w:rPr>
              <w:t>tés végrehajtását foganatosítja</w:t>
            </w:r>
            <w:r w:rsidRPr="009B5F70">
              <w:rPr>
                <w:rFonts w:ascii="Times New Roman" w:hAnsi="Times New Roman" w:cs="Times New Roman"/>
                <w:sz w:val="18"/>
                <w:shd w:val="clear" w:color="auto" w:fill="FFFFFF"/>
              </w:rPr>
              <w:t>.</w:t>
            </w:r>
          </w:p>
        </w:tc>
        <w:tc>
          <w:tcPr>
            <w:tcW w:w="3827" w:type="dxa"/>
            <w:tcBorders>
              <w:top w:val="single" w:sz="4" w:space="0" w:color="auto"/>
              <w:left w:val="single" w:sz="4" w:space="0" w:color="auto"/>
              <w:bottom w:val="single" w:sz="4" w:space="0" w:color="auto"/>
              <w:right w:val="single" w:sz="4" w:space="0" w:color="auto"/>
            </w:tcBorders>
          </w:tcPr>
          <w:p w:rsidR="009B5F70" w:rsidRPr="002C359C" w:rsidRDefault="009B5F70">
            <w:pPr>
              <w:jc w:val="both"/>
              <w:rPr>
                <w:rFonts w:ascii="Times New Roman" w:hAnsi="Times New Roman" w:cs="Times New Roman"/>
                <w:sz w:val="18"/>
                <w:szCs w:val="18"/>
              </w:rPr>
            </w:pPr>
            <w:r w:rsidRPr="002C359C">
              <w:rPr>
                <w:rFonts w:ascii="Times New Roman" w:hAnsi="Times New Roman" w:cs="Times New Roman"/>
                <w:sz w:val="18"/>
                <w:szCs w:val="18"/>
              </w:rPr>
              <w:t>Erzsébetváros Településképvédelmi Rendeletéről szóló</w:t>
            </w:r>
            <w:r w:rsidRPr="002C359C">
              <w:rPr>
                <w:rFonts w:ascii="Calibri" w:hAnsi="Calibri"/>
                <w:sz w:val="18"/>
                <w:szCs w:val="18"/>
              </w:rPr>
              <w:t xml:space="preserve"> </w:t>
            </w:r>
            <w:r w:rsidRPr="00925834">
              <w:rPr>
                <w:rFonts w:ascii="Times New Roman" w:hAnsi="Times New Roman" w:cs="Times New Roman"/>
                <w:b/>
                <w:sz w:val="18"/>
                <w:szCs w:val="18"/>
              </w:rPr>
              <w:t>25/2017 (X.09.) rendelet</w:t>
            </w:r>
            <w:r w:rsidR="008E00FA">
              <w:rPr>
                <w:rFonts w:ascii="Times New Roman" w:hAnsi="Times New Roman" w:cs="Times New Roman"/>
                <w:sz w:val="18"/>
                <w:szCs w:val="18"/>
              </w:rPr>
              <w:t xml:space="preserve"> 28-37. §</w:t>
            </w:r>
          </w:p>
        </w:tc>
      </w:tr>
      <w:tr w:rsidR="00A70EA4"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70EA4" w:rsidRDefault="00D14F36">
            <w:pPr>
              <w:jc w:val="center"/>
              <w:rPr>
                <w:rFonts w:ascii="Times New Roman" w:hAnsi="Times New Roman" w:cs="Times New Roman"/>
                <w:b/>
                <w:sz w:val="20"/>
                <w:szCs w:val="18"/>
              </w:rPr>
            </w:pPr>
            <w:r>
              <w:rPr>
                <w:rFonts w:ascii="Times New Roman" w:hAnsi="Times New Roman" w:cs="Times New Roman"/>
                <w:b/>
                <w:sz w:val="20"/>
                <w:szCs w:val="18"/>
              </w:rPr>
              <w:t>36</w:t>
            </w:r>
            <w:r w:rsidR="00A70EA4">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8E6834" w:rsidRPr="009B5F70" w:rsidRDefault="00A70EA4" w:rsidP="00A56EC2">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Dönt </w:t>
            </w:r>
            <w:r w:rsidR="00D14F36">
              <w:rPr>
                <w:rFonts w:ascii="Times New Roman" w:hAnsi="Times New Roman" w:cs="Times New Roman"/>
                <w:sz w:val="18"/>
                <w:shd w:val="clear" w:color="auto" w:fill="FFFFFF"/>
              </w:rPr>
              <w:t xml:space="preserve">a külföldiek részéről történő ingatlanszerzéssel kapcsolatban felmerülő önkormányzati érdeksérelem tárgyában, valamint </w:t>
            </w:r>
            <w:r w:rsidR="008E6834" w:rsidRPr="008E6834">
              <w:rPr>
                <w:rFonts w:ascii="Times New Roman" w:hAnsi="Times New Roman" w:cs="Times New Roman"/>
                <w:sz w:val="18"/>
                <w:shd w:val="clear" w:color="auto" w:fill="FFFFFF"/>
              </w:rPr>
              <w:t>az Önkormányzat részére államháztartáson kívülről, a Polgári perrendtartásról szóló 2016. évi CXXX. törvény szerinti gazdálkodótól érkező vagy származó áru/anyag, szolgáltatás átvételéről pénzügyi kötelezettségvállalással nem járó együttműködési megállapodásról a Képviselő-testület utólagos tájékoztatása mellett.</w:t>
            </w:r>
          </w:p>
        </w:tc>
        <w:tc>
          <w:tcPr>
            <w:tcW w:w="3827" w:type="dxa"/>
            <w:tcBorders>
              <w:top w:val="single" w:sz="4" w:space="0" w:color="auto"/>
              <w:left w:val="single" w:sz="4" w:space="0" w:color="auto"/>
              <w:bottom w:val="single" w:sz="4" w:space="0" w:color="auto"/>
              <w:right w:val="single" w:sz="4" w:space="0" w:color="auto"/>
            </w:tcBorders>
          </w:tcPr>
          <w:p w:rsidR="00A70EA4" w:rsidRPr="002C359C" w:rsidRDefault="00D14F36">
            <w:pPr>
              <w:jc w:val="both"/>
              <w:rPr>
                <w:rFonts w:ascii="Times New Roman" w:hAnsi="Times New Roman" w:cs="Times New Roman"/>
                <w:sz w:val="18"/>
                <w:szCs w:val="18"/>
              </w:rPr>
            </w:pPr>
            <w:proofErr w:type="gramStart"/>
            <w:r>
              <w:rPr>
                <w:rFonts w:ascii="Times New Roman" w:hAnsi="Times New Roman" w:cs="Times New Roman"/>
                <w:sz w:val="18"/>
                <w:szCs w:val="18"/>
              </w:rPr>
              <w:t xml:space="preserve">a </w:t>
            </w:r>
            <w:r w:rsidR="00A70EA4" w:rsidRPr="005B10F2">
              <w:rPr>
                <w:rFonts w:ascii="Times New Roman" w:hAnsi="Times New Roman" w:cs="Times New Roman"/>
                <w:sz w:val="18"/>
                <w:szCs w:val="18"/>
              </w:rPr>
              <w:t xml:space="preserve"> Sz</w:t>
            </w:r>
            <w:r w:rsidR="00A70EA4">
              <w:rPr>
                <w:rFonts w:ascii="Times New Roman" w:hAnsi="Times New Roman" w:cs="Times New Roman"/>
                <w:sz w:val="18"/>
                <w:szCs w:val="18"/>
              </w:rPr>
              <w:t>ervezeti</w:t>
            </w:r>
            <w:proofErr w:type="gramEnd"/>
            <w:r w:rsidR="00A70EA4">
              <w:rPr>
                <w:rFonts w:ascii="Times New Roman" w:hAnsi="Times New Roman" w:cs="Times New Roman"/>
                <w:sz w:val="18"/>
                <w:szCs w:val="18"/>
              </w:rPr>
              <w:t xml:space="preserve"> és Működési Szabályzatról szóló </w:t>
            </w:r>
            <w:r w:rsidR="00A70EA4" w:rsidRPr="00925834">
              <w:rPr>
                <w:rFonts w:ascii="Times New Roman" w:hAnsi="Times New Roman" w:cs="Times New Roman"/>
                <w:b/>
                <w:sz w:val="18"/>
                <w:szCs w:val="18"/>
              </w:rPr>
              <w:t xml:space="preserve">38/2020. (IX.24.)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w:t>
            </w:r>
            <w:r w:rsidR="00A70EA4" w:rsidRPr="005B10F2">
              <w:rPr>
                <w:rFonts w:ascii="Times New Roman" w:hAnsi="Times New Roman" w:cs="Times New Roman"/>
                <w:sz w:val="18"/>
                <w:szCs w:val="18"/>
              </w:rPr>
              <w:t>58.</w:t>
            </w:r>
            <w:r w:rsidR="00A70EA4">
              <w:rPr>
                <w:rFonts w:ascii="Times New Roman" w:hAnsi="Times New Roman" w:cs="Times New Roman"/>
                <w:sz w:val="18"/>
                <w:szCs w:val="18"/>
              </w:rPr>
              <w:t xml:space="preserve"> § (</w:t>
            </w:r>
            <w:r w:rsidR="00FF5B2F">
              <w:rPr>
                <w:rFonts w:ascii="Times New Roman" w:hAnsi="Times New Roman" w:cs="Times New Roman"/>
                <w:sz w:val="18"/>
                <w:szCs w:val="18"/>
              </w:rPr>
              <w:t>8</w:t>
            </w:r>
            <w:r w:rsidR="00A70EA4" w:rsidRPr="005B10F2">
              <w:rPr>
                <w:rFonts w:ascii="Times New Roman" w:hAnsi="Times New Roman" w:cs="Times New Roman"/>
                <w:sz w:val="18"/>
                <w:szCs w:val="18"/>
              </w:rPr>
              <w:t>) bekezdés</w:t>
            </w:r>
          </w:p>
        </w:tc>
      </w:tr>
      <w:tr w:rsidR="00CA10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CA10D6" w:rsidRDefault="0089103B">
            <w:pPr>
              <w:jc w:val="center"/>
              <w:rPr>
                <w:rFonts w:ascii="Times New Roman" w:hAnsi="Times New Roman" w:cs="Times New Roman"/>
                <w:b/>
                <w:sz w:val="20"/>
                <w:szCs w:val="18"/>
              </w:rPr>
            </w:pPr>
            <w:r>
              <w:rPr>
                <w:rFonts w:ascii="Times New Roman" w:hAnsi="Times New Roman" w:cs="Times New Roman"/>
                <w:b/>
                <w:sz w:val="20"/>
                <w:szCs w:val="18"/>
              </w:rPr>
              <w:t>37</w:t>
            </w:r>
            <w:r w:rsidR="00CA10D6">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CA10D6" w:rsidRDefault="00CA10D6" w:rsidP="008E6834">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I. fokon gyakorolja a </w:t>
            </w:r>
            <w:r w:rsidRPr="00752B85">
              <w:rPr>
                <w:rFonts w:ascii="Times New Roman" w:hAnsi="Times New Roman" w:cs="Times New Roman"/>
                <w:sz w:val="18"/>
                <w:shd w:val="clear" w:color="auto" w:fill="FFFFFF"/>
              </w:rPr>
              <w:t>szociális támogatások és szociális szolgáltatások, valamint a pénzbeli,</w:t>
            </w:r>
            <w:r>
              <w:rPr>
                <w:rFonts w:ascii="Times New Roman" w:hAnsi="Times New Roman" w:cs="Times New Roman"/>
                <w:sz w:val="18"/>
                <w:shd w:val="clear" w:color="auto" w:fill="FFFFFF"/>
              </w:rPr>
              <w:t xml:space="preserve"> </w:t>
            </w:r>
            <w:r w:rsidRPr="00752B85">
              <w:rPr>
                <w:rFonts w:ascii="Times New Roman" w:hAnsi="Times New Roman" w:cs="Times New Roman"/>
                <w:sz w:val="18"/>
                <w:shd w:val="clear" w:color="auto" w:fill="FFFFFF"/>
              </w:rPr>
              <w:t>természetbeni és személyes gondoskodást nyújtó gyermekjóléti ellátások igénybevételének helyi szabályozásáról</w:t>
            </w:r>
            <w:r>
              <w:rPr>
                <w:rFonts w:ascii="Times New Roman" w:hAnsi="Times New Roman" w:cs="Times New Roman"/>
                <w:sz w:val="18"/>
                <w:shd w:val="clear" w:color="auto" w:fill="FFFFFF"/>
              </w:rPr>
              <w:t xml:space="preserve"> szóló 6/2016. (II.18.) önkormányzati rendeletben </w:t>
            </w:r>
            <w:r w:rsidRPr="00752B85">
              <w:rPr>
                <w:rFonts w:ascii="Times New Roman" w:hAnsi="Times New Roman" w:cs="Times New Roman"/>
                <w:sz w:val="18"/>
                <w:shd w:val="clear" w:color="auto" w:fill="FFFFFF"/>
              </w:rPr>
              <w:t>foglalt szociális feladat- és hatásköröket</w:t>
            </w:r>
            <w:r>
              <w:rPr>
                <w:rFonts w:ascii="Times New Roman" w:hAnsi="Times New Roman" w:cs="Times New Roman"/>
                <w:sz w:val="18"/>
                <w:shd w:val="clear" w:color="auto" w:fill="FFFFFF"/>
              </w:rPr>
              <w:t xml:space="preserve"> – a személyes gondoskodást nyújtó szociális ellátások kivételével </w:t>
            </w:r>
          </w:p>
        </w:tc>
        <w:tc>
          <w:tcPr>
            <w:tcW w:w="3827" w:type="dxa"/>
            <w:tcBorders>
              <w:top w:val="single" w:sz="4" w:space="0" w:color="auto"/>
              <w:left w:val="single" w:sz="4" w:space="0" w:color="auto"/>
              <w:bottom w:val="single" w:sz="4" w:space="0" w:color="auto"/>
              <w:right w:val="single" w:sz="4" w:space="0" w:color="auto"/>
            </w:tcBorders>
          </w:tcPr>
          <w:p w:rsidR="00CA10D6" w:rsidRPr="00601C6B" w:rsidRDefault="00601C6B" w:rsidP="00FF5B2F">
            <w:pPr>
              <w:jc w:val="both"/>
              <w:rPr>
                <w:rFonts w:ascii="Times New Roman" w:hAnsi="Times New Roman" w:cs="Times New Roman"/>
                <w:sz w:val="18"/>
                <w:szCs w:val="18"/>
              </w:rPr>
            </w:pPr>
            <w:r w:rsidRPr="00925834">
              <w:rPr>
                <w:rFonts w:ascii="Times New Roman" w:hAnsi="Times New Roman"/>
                <w:bCs/>
                <w:sz w:val="18"/>
                <w:szCs w:val="18"/>
              </w:rPr>
              <w:t>a szociális támogatások és szociális szolgáltatások, valamint a pénzbeli, természetbeni és személyes gondoskodást nyújtó gyermekjóléti ellátások igénybevételének helyi szabályozásáról</w:t>
            </w:r>
            <w:r w:rsidRPr="00601C6B">
              <w:rPr>
                <w:rFonts w:ascii="Times New Roman" w:hAnsi="Times New Roman" w:cs="Times New Roman"/>
                <w:sz w:val="18"/>
                <w:szCs w:val="18"/>
              </w:rPr>
              <w:t xml:space="preserve"> szóló </w:t>
            </w:r>
            <w:r w:rsidR="00CA10D6" w:rsidRPr="00925834">
              <w:rPr>
                <w:rFonts w:ascii="Times New Roman" w:hAnsi="Times New Roman" w:cs="Times New Roman"/>
                <w:b/>
                <w:sz w:val="18"/>
                <w:szCs w:val="18"/>
              </w:rPr>
              <w:t xml:space="preserve">6/2016. (II.18.) </w:t>
            </w:r>
            <w:proofErr w:type="spellStart"/>
            <w:r w:rsidR="00CA10D6" w:rsidRPr="00925834">
              <w:rPr>
                <w:rFonts w:ascii="Times New Roman" w:hAnsi="Times New Roman" w:cs="Times New Roman"/>
                <w:b/>
                <w:sz w:val="18"/>
                <w:szCs w:val="18"/>
              </w:rPr>
              <w:t>ör</w:t>
            </w:r>
            <w:proofErr w:type="spellEnd"/>
            <w:r w:rsidR="00CA10D6" w:rsidRPr="00925834">
              <w:rPr>
                <w:rFonts w:ascii="Times New Roman" w:hAnsi="Times New Roman" w:cs="Times New Roman"/>
                <w:b/>
                <w:sz w:val="18"/>
                <w:szCs w:val="18"/>
              </w:rPr>
              <w:t>.</w:t>
            </w:r>
            <w:r w:rsidR="00CA10D6" w:rsidRPr="00601C6B">
              <w:rPr>
                <w:rFonts w:ascii="Times New Roman" w:hAnsi="Times New Roman" w:cs="Times New Roman"/>
                <w:sz w:val="18"/>
                <w:szCs w:val="18"/>
              </w:rPr>
              <w:t xml:space="preserve"> 5.§ (1) bekezdés </w:t>
            </w:r>
          </w:p>
        </w:tc>
      </w:tr>
      <w:tr w:rsidR="00FF3E6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E62" w:rsidRDefault="00F00702" w:rsidP="00902861">
            <w:pPr>
              <w:jc w:val="center"/>
              <w:rPr>
                <w:rFonts w:ascii="Times New Roman" w:hAnsi="Times New Roman" w:cs="Times New Roman"/>
                <w:b/>
                <w:sz w:val="20"/>
                <w:szCs w:val="18"/>
              </w:rPr>
            </w:pPr>
            <w:r>
              <w:rPr>
                <w:rFonts w:ascii="Times New Roman" w:hAnsi="Times New Roman" w:cs="Times New Roman"/>
                <w:b/>
                <w:sz w:val="20"/>
                <w:szCs w:val="18"/>
              </w:rPr>
              <w:t>38.</w:t>
            </w:r>
          </w:p>
        </w:tc>
        <w:tc>
          <w:tcPr>
            <w:tcW w:w="4962" w:type="dxa"/>
            <w:tcBorders>
              <w:top w:val="single" w:sz="4" w:space="0" w:color="auto"/>
              <w:left w:val="single" w:sz="4" w:space="0" w:color="auto"/>
              <w:bottom w:val="single" w:sz="4" w:space="0" w:color="auto"/>
              <w:right w:val="single" w:sz="4" w:space="0" w:color="auto"/>
            </w:tcBorders>
            <w:vAlign w:val="center"/>
          </w:tcPr>
          <w:p w:rsidR="00FF3E62" w:rsidRPr="00925834" w:rsidRDefault="00F00702">
            <w:pPr>
              <w:spacing w:after="0" w:line="240" w:lineRule="auto"/>
              <w:jc w:val="both"/>
              <w:rPr>
                <w:rFonts w:ascii="Times New Roman" w:hAnsi="Times New Roman" w:cs="Times New Roman"/>
                <w:sz w:val="18"/>
                <w:szCs w:val="18"/>
                <w:shd w:val="clear" w:color="auto" w:fill="FFFFFF"/>
              </w:rPr>
            </w:pPr>
            <w:r>
              <w:rPr>
                <w:rFonts w:ascii="Times New Roman" w:hAnsi="Times New Roman" w:cs="Times New Roman"/>
                <w:color w:val="333E55"/>
                <w:sz w:val="18"/>
                <w:szCs w:val="18"/>
                <w:shd w:val="clear" w:color="auto" w:fill="FFFFFF"/>
              </w:rPr>
              <w:t>Dönt a</w:t>
            </w:r>
            <w:r w:rsidR="00F05208" w:rsidRPr="00925834">
              <w:rPr>
                <w:rFonts w:ascii="Times New Roman" w:hAnsi="Times New Roman" w:cs="Times New Roman"/>
                <w:color w:val="333E55"/>
                <w:sz w:val="18"/>
                <w:szCs w:val="18"/>
                <w:shd w:val="clear" w:color="auto" w:fill="FFFFFF"/>
              </w:rPr>
              <w:t>z ösztöndíjra való jogosultság megállapításá</w:t>
            </w:r>
            <w:r>
              <w:rPr>
                <w:rFonts w:ascii="Times New Roman" w:hAnsi="Times New Roman" w:cs="Times New Roman"/>
                <w:color w:val="333E55"/>
                <w:sz w:val="18"/>
                <w:szCs w:val="18"/>
                <w:shd w:val="clear" w:color="auto" w:fill="FFFFFF"/>
              </w:rPr>
              <w:t>ról</w:t>
            </w:r>
            <w:r w:rsidR="00F05208" w:rsidRPr="00925834">
              <w:rPr>
                <w:rFonts w:ascii="Times New Roman" w:hAnsi="Times New Roman" w:cs="Times New Roman"/>
                <w:color w:val="333E55"/>
                <w:sz w:val="18"/>
                <w:szCs w:val="18"/>
                <w:shd w:val="clear" w:color="auto" w:fill="FFFFFF"/>
              </w:rPr>
              <w:t xml:space="preserve"> és a támogatás folyósításának elrendelésé</w:t>
            </w:r>
            <w:r>
              <w:rPr>
                <w:rFonts w:ascii="Times New Roman" w:hAnsi="Times New Roman" w:cs="Times New Roman"/>
                <w:color w:val="333E55"/>
                <w:sz w:val="18"/>
                <w:szCs w:val="18"/>
                <w:shd w:val="clear" w:color="auto" w:fill="FFFFFF"/>
              </w:rPr>
              <w:t xml:space="preserve">ről. </w:t>
            </w:r>
          </w:p>
        </w:tc>
        <w:tc>
          <w:tcPr>
            <w:tcW w:w="3827" w:type="dxa"/>
            <w:tcBorders>
              <w:top w:val="single" w:sz="4" w:space="0" w:color="auto"/>
              <w:left w:val="single" w:sz="4" w:space="0" w:color="auto"/>
              <w:bottom w:val="single" w:sz="4" w:space="0" w:color="auto"/>
              <w:right w:val="single" w:sz="4" w:space="0" w:color="auto"/>
            </w:tcBorders>
          </w:tcPr>
          <w:p w:rsidR="00FF3E62" w:rsidRDefault="00F05208" w:rsidP="00FF5B2F">
            <w:pPr>
              <w:jc w:val="both"/>
              <w:rPr>
                <w:rFonts w:ascii="Times New Roman" w:hAnsi="Times New Roman" w:cs="Times New Roman"/>
                <w:sz w:val="18"/>
                <w:szCs w:val="18"/>
              </w:rPr>
            </w:pPr>
            <w:r>
              <w:rPr>
                <w:rFonts w:ascii="Times New Roman" w:hAnsi="Times New Roman" w:cs="Times New Roman"/>
                <w:sz w:val="18"/>
                <w:szCs w:val="18"/>
              </w:rPr>
              <w:t xml:space="preserve">A Karinthy Frigyes ösztöndíjról szóló </w:t>
            </w:r>
            <w:r w:rsidRPr="00925834">
              <w:rPr>
                <w:rFonts w:ascii="Times New Roman" w:hAnsi="Times New Roman" w:cs="Times New Roman"/>
                <w:b/>
                <w:sz w:val="18"/>
                <w:szCs w:val="18"/>
              </w:rPr>
              <w:t xml:space="preserve">3/2020. (I.30.) </w:t>
            </w:r>
            <w:proofErr w:type="spellStart"/>
            <w:r w:rsidRPr="00925834">
              <w:rPr>
                <w:rFonts w:ascii="Times New Roman" w:hAnsi="Times New Roman" w:cs="Times New Roman"/>
                <w:b/>
                <w:sz w:val="18"/>
                <w:szCs w:val="18"/>
              </w:rPr>
              <w:t>ör</w:t>
            </w:r>
            <w:proofErr w:type="spellEnd"/>
            <w:r w:rsidRPr="00925834">
              <w:rPr>
                <w:rFonts w:ascii="Times New Roman" w:hAnsi="Times New Roman" w:cs="Times New Roman"/>
                <w:b/>
                <w:sz w:val="18"/>
                <w:szCs w:val="18"/>
              </w:rPr>
              <w:t>.</w:t>
            </w:r>
            <w:r>
              <w:rPr>
                <w:rFonts w:ascii="Times New Roman" w:hAnsi="Times New Roman" w:cs="Times New Roman"/>
                <w:sz w:val="18"/>
                <w:szCs w:val="18"/>
              </w:rPr>
              <w:t xml:space="preserve"> </w:t>
            </w:r>
            <w:r w:rsidR="00B04EA2">
              <w:rPr>
                <w:rFonts w:ascii="Times New Roman" w:hAnsi="Times New Roman" w:cs="Times New Roman"/>
                <w:sz w:val="18"/>
                <w:szCs w:val="18"/>
              </w:rPr>
              <w:t xml:space="preserve">6.§ </w:t>
            </w:r>
          </w:p>
        </w:tc>
      </w:tr>
      <w:tr w:rsidR="007C794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C7943" w:rsidRDefault="00F00702" w:rsidP="00902861">
            <w:pPr>
              <w:jc w:val="center"/>
              <w:rPr>
                <w:rFonts w:ascii="Times New Roman" w:hAnsi="Times New Roman" w:cs="Times New Roman"/>
                <w:b/>
                <w:sz w:val="20"/>
                <w:szCs w:val="18"/>
              </w:rPr>
            </w:pPr>
            <w:r>
              <w:rPr>
                <w:rFonts w:ascii="Times New Roman" w:hAnsi="Times New Roman" w:cs="Times New Roman"/>
                <w:b/>
                <w:sz w:val="20"/>
                <w:szCs w:val="18"/>
              </w:rPr>
              <w:t>39.</w:t>
            </w:r>
          </w:p>
        </w:tc>
        <w:tc>
          <w:tcPr>
            <w:tcW w:w="4962" w:type="dxa"/>
            <w:tcBorders>
              <w:top w:val="single" w:sz="4" w:space="0" w:color="auto"/>
              <w:left w:val="single" w:sz="4" w:space="0" w:color="auto"/>
              <w:bottom w:val="single" w:sz="4" w:space="0" w:color="auto"/>
              <w:right w:val="single" w:sz="4" w:space="0" w:color="auto"/>
            </w:tcBorders>
            <w:vAlign w:val="center"/>
          </w:tcPr>
          <w:p w:rsidR="007C7943" w:rsidRPr="00925834" w:rsidRDefault="00F00702"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eastAsia="Times New Roman" w:hAnsi="Times New Roman" w:cs="Times New Roman"/>
                <w:color w:val="333E55"/>
                <w:sz w:val="18"/>
                <w:szCs w:val="18"/>
                <w:lang w:eastAsia="hu-HU"/>
              </w:rPr>
              <w:t>E</w:t>
            </w:r>
            <w:r w:rsidR="007C7943" w:rsidRPr="00925834">
              <w:rPr>
                <w:rFonts w:ascii="Times New Roman" w:eastAsia="Times New Roman" w:hAnsi="Times New Roman" w:cs="Times New Roman"/>
                <w:color w:val="333E55"/>
                <w:sz w:val="18"/>
                <w:szCs w:val="18"/>
                <w:lang w:eastAsia="hu-HU"/>
              </w:rPr>
              <w:t xml:space="preserve">rzsébetváros ifjú </w:t>
            </w:r>
            <w:proofErr w:type="spellStart"/>
            <w:r w:rsidR="007C7943" w:rsidRPr="00925834">
              <w:rPr>
                <w:rFonts w:ascii="Times New Roman" w:eastAsia="Times New Roman" w:hAnsi="Times New Roman" w:cs="Times New Roman"/>
                <w:color w:val="333E55"/>
                <w:sz w:val="18"/>
                <w:szCs w:val="18"/>
                <w:lang w:eastAsia="hu-HU"/>
              </w:rPr>
              <w:t>polgárát</w:t>
            </w:r>
            <w:proofErr w:type="spellEnd"/>
            <w:r w:rsidR="007C7943" w:rsidRPr="00925834">
              <w:rPr>
                <w:rFonts w:ascii="Times New Roman" w:eastAsia="Times New Roman" w:hAnsi="Times New Roman" w:cs="Times New Roman"/>
                <w:color w:val="333E55"/>
                <w:sz w:val="18"/>
                <w:szCs w:val="18"/>
                <w:lang w:eastAsia="hu-HU"/>
              </w:rPr>
              <w:t xml:space="preserve">, valamint a 80., 85., 100., 105. és 110. életévét betöltött idős </w:t>
            </w:r>
            <w:proofErr w:type="spellStart"/>
            <w:r w:rsidR="007C7943" w:rsidRPr="00925834">
              <w:rPr>
                <w:rFonts w:ascii="Times New Roman" w:eastAsia="Times New Roman" w:hAnsi="Times New Roman" w:cs="Times New Roman"/>
                <w:color w:val="333E55"/>
                <w:sz w:val="18"/>
                <w:szCs w:val="18"/>
                <w:lang w:eastAsia="hu-HU"/>
              </w:rPr>
              <w:t>polgárát</w:t>
            </w:r>
            <w:proofErr w:type="spellEnd"/>
            <w:r w:rsidR="007C7943" w:rsidRPr="00925834">
              <w:rPr>
                <w:rFonts w:ascii="Times New Roman" w:eastAsia="Times New Roman" w:hAnsi="Times New Roman" w:cs="Times New Roman"/>
                <w:color w:val="333E55"/>
                <w:sz w:val="18"/>
                <w:szCs w:val="18"/>
                <w:lang w:eastAsia="hu-HU"/>
              </w:rPr>
              <w:t xml:space="preserve"> egyszeri alkalommal, a 90. életévét betöltött erzsébetvárosi idős </w:t>
            </w:r>
            <w:proofErr w:type="spellStart"/>
            <w:r w:rsidR="007C7943" w:rsidRPr="00925834">
              <w:rPr>
                <w:rFonts w:ascii="Times New Roman" w:eastAsia="Times New Roman" w:hAnsi="Times New Roman" w:cs="Times New Roman"/>
                <w:color w:val="333E55"/>
                <w:sz w:val="18"/>
                <w:szCs w:val="18"/>
                <w:lang w:eastAsia="hu-HU"/>
              </w:rPr>
              <w:t>polgárát</w:t>
            </w:r>
            <w:proofErr w:type="gramStart"/>
            <w:r w:rsidR="007C7943">
              <w:rPr>
                <w:rFonts w:ascii="Times New Roman" w:eastAsia="Times New Roman" w:hAnsi="Times New Roman" w:cs="Times New Roman"/>
                <w:color w:val="333E55"/>
                <w:sz w:val="18"/>
                <w:szCs w:val="18"/>
                <w:lang w:eastAsia="hu-HU"/>
              </w:rPr>
              <w:t>,évente</w:t>
            </w:r>
            <w:proofErr w:type="spellEnd"/>
            <w:proofErr w:type="gramEnd"/>
            <w:r w:rsidR="007C7943">
              <w:rPr>
                <w:rFonts w:ascii="Times New Roman" w:eastAsia="Times New Roman" w:hAnsi="Times New Roman" w:cs="Times New Roman"/>
                <w:color w:val="333E55"/>
                <w:sz w:val="18"/>
                <w:szCs w:val="18"/>
                <w:lang w:eastAsia="hu-HU"/>
              </w:rPr>
              <w:t xml:space="preserve">, nagykorú erzsébetvárosi </w:t>
            </w:r>
            <w:proofErr w:type="spellStart"/>
            <w:r w:rsidR="007C7943">
              <w:rPr>
                <w:rFonts w:ascii="Times New Roman" w:eastAsia="Times New Roman" w:hAnsi="Times New Roman" w:cs="Times New Roman"/>
                <w:color w:val="333E55"/>
                <w:sz w:val="18"/>
                <w:szCs w:val="18"/>
                <w:lang w:eastAsia="hu-HU"/>
              </w:rPr>
              <w:t>polgárát</w:t>
            </w:r>
            <w:proofErr w:type="spellEnd"/>
            <w:r w:rsidR="007C7943" w:rsidRPr="00925834">
              <w:rPr>
                <w:rFonts w:ascii="Times New Roman" w:eastAsia="Times New Roman" w:hAnsi="Times New Roman" w:cs="Times New Roman"/>
                <w:color w:val="333E55"/>
                <w:sz w:val="18"/>
                <w:szCs w:val="18"/>
                <w:lang w:eastAsia="hu-HU"/>
              </w:rPr>
              <w:t xml:space="preserve"> </w:t>
            </w:r>
            <w:r w:rsidR="007C7943">
              <w:rPr>
                <w:rFonts w:ascii="Times New Roman" w:eastAsia="Times New Roman" w:hAnsi="Times New Roman" w:cs="Times New Roman"/>
                <w:color w:val="333E55"/>
                <w:sz w:val="18"/>
                <w:szCs w:val="18"/>
                <w:lang w:eastAsia="hu-HU"/>
              </w:rPr>
              <w:t xml:space="preserve">egyszeri alkalommal </w:t>
            </w:r>
            <w:r w:rsidR="007C7943" w:rsidRPr="00925834">
              <w:rPr>
                <w:rFonts w:ascii="Times New Roman" w:eastAsia="Times New Roman" w:hAnsi="Times New Roman" w:cs="Times New Roman"/>
                <w:color w:val="333E55"/>
                <w:sz w:val="18"/>
                <w:szCs w:val="18"/>
                <w:lang w:eastAsia="hu-HU"/>
              </w:rPr>
              <w:t>köszönti, és támogatásban részesíti.</w:t>
            </w:r>
          </w:p>
          <w:p w:rsidR="007C7943" w:rsidRPr="00925834" w:rsidRDefault="007C7943"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A</w:t>
            </w:r>
            <w:r>
              <w:rPr>
                <w:rFonts w:ascii="Times New Roman" w:eastAsia="Times New Roman" w:hAnsi="Times New Roman" w:cs="Times New Roman"/>
                <w:color w:val="333E55"/>
                <w:sz w:val="18"/>
                <w:szCs w:val="18"/>
                <w:lang w:eastAsia="hu-HU"/>
              </w:rPr>
              <w:t xml:space="preserve">z </w:t>
            </w:r>
            <w:r w:rsidRPr="00925834">
              <w:rPr>
                <w:rFonts w:ascii="Times New Roman" w:eastAsia="Times New Roman" w:hAnsi="Times New Roman" w:cs="Times New Roman"/>
                <w:color w:val="333E55"/>
                <w:sz w:val="18"/>
                <w:szCs w:val="18"/>
                <w:lang w:eastAsia="hu-HU"/>
              </w:rPr>
              <w:t xml:space="preserve">Erzsébetvárosban lakóhellyel rendelkező ifjú-, nagykorú-, valamint a 80., 85., 90. és afeletti életévét betöltött </w:t>
            </w:r>
            <w:proofErr w:type="spellStart"/>
            <w:r w:rsidRPr="00925834">
              <w:rPr>
                <w:rFonts w:ascii="Times New Roman" w:eastAsia="Times New Roman" w:hAnsi="Times New Roman" w:cs="Times New Roman"/>
                <w:color w:val="333E55"/>
                <w:sz w:val="18"/>
                <w:szCs w:val="18"/>
                <w:lang w:eastAsia="hu-HU"/>
              </w:rPr>
              <w:t>polgárát</w:t>
            </w:r>
            <w:proofErr w:type="spellEnd"/>
            <w:r w:rsidRPr="00925834">
              <w:rPr>
                <w:rFonts w:ascii="Times New Roman" w:eastAsia="Times New Roman" w:hAnsi="Times New Roman" w:cs="Times New Roman"/>
                <w:color w:val="333E55"/>
                <w:sz w:val="18"/>
                <w:szCs w:val="18"/>
                <w:lang w:eastAsia="hu-HU"/>
              </w:rPr>
              <w:t>,</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 xml:space="preserve">a 70. és 75. életévét betöltött, Erzsébetvárosban lakóhellyel rendelkező </w:t>
            </w:r>
            <w:proofErr w:type="spellStart"/>
            <w:r w:rsidRPr="00925834">
              <w:rPr>
                <w:rFonts w:ascii="Times New Roman" w:eastAsia="Times New Roman" w:hAnsi="Times New Roman" w:cs="Times New Roman"/>
                <w:color w:val="333E55"/>
                <w:sz w:val="18"/>
                <w:szCs w:val="18"/>
                <w:lang w:eastAsia="hu-HU"/>
              </w:rPr>
              <w:t>polgárát</w:t>
            </w:r>
            <w:proofErr w:type="spellEnd"/>
            <w:r w:rsidRPr="00925834">
              <w:rPr>
                <w:rFonts w:ascii="Times New Roman" w:eastAsia="Times New Roman" w:hAnsi="Times New Roman" w:cs="Times New Roman"/>
                <w:color w:val="333E55"/>
                <w:sz w:val="18"/>
                <w:szCs w:val="18"/>
                <w:lang w:eastAsia="hu-HU"/>
              </w:rPr>
              <w:t xml:space="preserve"> köszöntőlevél megküldésével köszönti.</w:t>
            </w:r>
          </w:p>
          <w:p w:rsidR="007C7943" w:rsidRPr="007C7943" w:rsidRDefault="007C7943">
            <w:pPr>
              <w:spacing w:after="0" w:line="240" w:lineRule="auto"/>
              <w:jc w:val="both"/>
              <w:rPr>
                <w:rFonts w:ascii="Times New Roman" w:hAnsi="Times New Roman" w:cs="Times New Roman"/>
                <w:color w:val="333E55"/>
                <w:sz w:val="18"/>
                <w:szCs w:val="18"/>
                <w:shd w:val="clear" w:color="auto" w:fill="FFFFFF"/>
              </w:rPr>
            </w:pPr>
          </w:p>
        </w:tc>
        <w:tc>
          <w:tcPr>
            <w:tcW w:w="3827" w:type="dxa"/>
            <w:tcBorders>
              <w:top w:val="single" w:sz="4" w:space="0" w:color="auto"/>
              <w:left w:val="single" w:sz="4" w:space="0" w:color="auto"/>
              <w:bottom w:val="single" w:sz="4" w:space="0" w:color="auto"/>
              <w:right w:val="single" w:sz="4" w:space="0" w:color="auto"/>
            </w:tcBorders>
          </w:tcPr>
          <w:p w:rsidR="007C7943" w:rsidRPr="00925834" w:rsidRDefault="007C7943" w:rsidP="00925834">
            <w:pPr>
              <w:pStyle w:val="Cmsor2"/>
              <w:shd w:val="clear" w:color="auto" w:fill="FFFFFF"/>
              <w:jc w:val="both"/>
              <w:rPr>
                <w:b w:val="0"/>
                <w:i w:val="0"/>
                <w:color w:val="333E55"/>
                <w:sz w:val="18"/>
                <w:szCs w:val="18"/>
              </w:rPr>
            </w:pPr>
            <w:r>
              <w:rPr>
                <w:b w:val="0"/>
                <w:bCs/>
                <w:i w:val="0"/>
                <w:color w:val="333E55"/>
                <w:sz w:val="18"/>
                <w:szCs w:val="18"/>
              </w:rPr>
              <w:t>A</w:t>
            </w:r>
            <w:r w:rsidRPr="00925834">
              <w:rPr>
                <w:b w:val="0"/>
                <w:bCs/>
                <w:i w:val="0"/>
                <w:color w:val="333E55"/>
                <w:sz w:val="18"/>
                <w:szCs w:val="18"/>
              </w:rPr>
              <w:t>z Erzsébetvárosban élő ifjú, idős és nagykorú állampolgárok köszöntéséről</w:t>
            </w:r>
            <w:r>
              <w:rPr>
                <w:b w:val="0"/>
                <w:bCs/>
                <w:i w:val="0"/>
                <w:color w:val="333E55"/>
                <w:sz w:val="18"/>
                <w:szCs w:val="18"/>
              </w:rPr>
              <w:t xml:space="preserve"> szóló </w:t>
            </w:r>
            <w:r w:rsidRPr="00925834">
              <w:rPr>
                <w:bCs/>
                <w:i w:val="0"/>
                <w:color w:val="333E55"/>
                <w:sz w:val="18"/>
                <w:szCs w:val="18"/>
              </w:rPr>
              <w:t xml:space="preserve">14/2018. (IX.13.) </w:t>
            </w:r>
            <w:proofErr w:type="spellStart"/>
            <w:r w:rsidRPr="00925834">
              <w:rPr>
                <w:bCs/>
                <w:i w:val="0"/>
                <w:color w:val="333E55"/>
                <w:sz w:val="18"/>
                <w:szCs w:val="18"/>
              </w:rPr>
              <w:t>ör</w:t>
            </w:r>
            <w:proofErr w:type="spellEnd"/>
            <w:r>
              <w:rPr>
                <w:b w:val="0"/>
                <w:bCs/>
                <w:i w:val="0"/>
                <w:color w:val="333E55"/>
                <w:sz w:val="18"/>
                <w:szCs w:val="18"/>
              </w:rPr>
              <w:t xml:space="preserve">. </w:t>
            </w:r>
          </w:p>
          <w:p w:rsidR="007C7943" w:rsidRPr="007C7943" w:rsidRDefault="007C7943" w:rsidP="00925834">
            <w:pPr>
              <w:spacing w:after="0"/>
              <w:jc w:val="both"/>
              <w:rPr>
                <w:rFonts w:ascii="Times New Roman" w:hAnsi="Times New Roman" w:cs="Times New Roman"/>
                <w:sz w:val="18"/>
                <w:szCs w:val="18"/>
              </w:rPr>
            </w:pPr>
          </w:p>
        </w:tc>
      </w:tr>
      <w:tr w:rsidR="007C794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C7943" w:rsidRDefault="00F00702" w:rsidP="00902861">
            <w:pPr>
              <w:jc w:val="center"/>
              <w:rPr>
                <w:rFonts w:ascii="Times New Roman" w:hAnsi="Times New Roman" w:cs="Times New Roman"/>
                <w:b/>
                <w:sz w:val="20"/>
                <w:szCs w:val="18"/>
              </w:rPr>
            </w:pPr>
            <w:r>
              <w:rPr>
                <w:rFonts w:ascii="Times New Roman" w:hAnsi="Times New Roman" w:cs="Times New Roman"/>
                <w:b/>
                <w:sz w:val="20"/>
                <w:szCs w:val="18"/>
              </w:rPr>
              <w:t>40.</w:t>
            </w:r>
          </w:p>
        </w:tc>
        <w:tc>
          <w:tcPr>
            <w:tcW w:w="4962" w:type="dxa"/>
            <w:tcBorders>
              <w:top w:val="single" w:sz="4" w:space="0" w:color="auto"/>
              <w:left w:val="single" w:sz="4" w:space="0" w:color="auto"/>
              <w:bottom w:val="single" w:sz="4" w:space="0" w:color="auto"/>
              <w:right w:val="single" w:sz="4" w:space="0" w:color="auto"/>
            </w:tcBorders>
            <w:vAlign w:val="center"/>
          </w:tcPr>
          <w:p w:rsidR="00F00702" w:rsidRDefault="00F00702">
            <w:pPr>
              <w:shd w:val="clear" w:color="auto" w:fill="FFFFFF"/>
              <w:spacing w:after="0" w:line="240" w:lineRule="auto"/>
              <w:jc w:val="both"/>
              <w:rPr>
                <w:rFonts w:ascii="Times New Roman" w:hAnsi="Times New Roman" w:cs="Times New Roman"/>
                <w:color w:val="333E55"/>
                <w:sz w:val="18"/>
                <w:szCs w:val="18"/>
                <w:shd w:val="clear" w:color="auto" w:fill="FFFFFF"/>
              </w:rPr>
            </w:pPr>
            <w:r>
              <w:rPr>
                <w:rFonts w:ascii="Times New Roman" w:hAnsi="Times New Roman" w:cs="Times New Roman"/>
                <w:color w:val="333E55"/>
                <w:sz w:val="18"/>
                <w:szCs w:val="18"/>
                <w:shd w:val="clear" w:color="auto" w:fill="FFFFFF"/>
              </w:rPr>
              <w:t>Engedélyezi a</w:t>
            </w:r>
            <w:r w:rsidR="00256B87" w:rsidRPr="00925834">
              <w:rPr>
                <w:rFonts w:ascii="Times New Roman" w:hAnsi="Times New Roman" w:cs="Times New Roman"/>
                <w:color w:val="333E55"/>
                <w:sz w:val="18"/>
                <w:szCs w:val="18"/>
                <w:shd w:val="clear" w:color="auto" w:fill="FFFFFF"/>
              </w:rPr>
              <w:t xml:space="preserve"> címer és a logó használatát</w:t>
            </w:r>
            <w:r>
              <w:rPr>
                <w:rFonts w:ascii="Times New Roman" w:hAnsi="Times New Roman" w:cs="Times New Roman"/>
                <w:color w:val="333E55"/>
                <w:sz w:val="18"/>
                <w:szCs w:val="18"/>
                <w:shd w:val="clear" w:color="auto" w:fill="FFFFFF"/>
              </w:rPr>
              <w:t xml:space="preserve">. </w:t>
            </w:r>
          </w:p>
          <w:p w:rsidR="00256B87" w:rsidRPr="00256B87" w:rsidRDefault="00F00702">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hAnsi="Times New Roman" w:cs="Times New Roman"/>
                <w:color w:val="333E55"/>
                <w:sz w:val="18"/>
                <w:szCs w:val="18"/>
                <w:shd w:val="clear" w:color="auto" w:fill="FFFFFF"/>
              </w:rPr>
              <w:t>D</w:t>
            </w:r>
            <w:r w:rsidR="00256B87" w:rsidRPr="00925834">
              <w:rPr>
                <w:rFonts w:ascii="Times New Roman" w:hAnsi="Times New Roman" w:cs="Times New Roman"/>
                <w:color w:val="333E55"/>
                <w:sz w:val="18"/>
                <w:szCs w:val="18"/>
                <w:shd w:val="clear" w:color="auto" w:fill="FFFFFF"/>
              </w:rPr>
              <w:t>önt az Erzsébetváros névhasználat engedélyezéséről.</w:t>
            </w:r>
          </w:p>
        </w:tc>
        <w:tc>
          <w:tcPr>
            <w:tcW w:w="3827" w:type="dxa"/>
            <w:tcBorders>
              <w:top w:val="single" w:sz="4" w:space="0" w:color="auto"/>
              <w:left w:val="single" w:sz="4" w:space="0" w:color="auto"/>
              <w:bottom w:val="single" w:sz="4" w:space="0" w:color="auto"/>
              <w:right w:val="single" w:sz="4" w:space="0" w:color="auto"/>
            </w:tcBorders>
          </w:tcPr>
          <w:p w:rsidR="007C7943" w:rsidRPr="00925834" w:rsidRDefault="007C7943">
            <w:pPr>
              <w:pStyle w:val="Cmsor2"/>
              <w:shd w:val="clear" w:color="auto" w:fill="FFFFFF"/>
              <w:jc w:val="both"/>
              <w:rPr>
                <w:b w:val="0"/>
                <w:i w:val="0"/>
                <w:color w:val="333E55"/>
                <w:sz w:val="18"/>
                <w:szCs w:val="18"/>
              </w:rPr>
            </w:pPr>
            <w:r>
              <w:rPr>
                <w:b w:val="0"/>
                <w:bCs/>
                <w:i w:val="0"/>
                <w:color w:val="333E55"/>
                <w:sz w:val="18"/>
                <w:szCs w:val="18"/>
              </w:rPr>
              <w:t>A</w:t>
            </w:r>
            <w:r w:rsidRPr="00925834">
              <w:rPr>
                <w:b w:val="0"/>
                <w:bCs/>
                <w:i w:val="0"/>
                <w:color w:val="333E55"/>
                <w:sz w:val="18"/>
                <w:szCs w:val="18"/>
              </w:rPr>
              <w:t>z önkormányzat jelképei használatának szabályozásáról</w:t>
            </w:r>
            <w:r>
              <w:rPr>
                <w:b w:val="0"/>
                <w:bCs/>
                <w:i w:val="0"/>
                <w:color w:val="333E55"/>
                <w:sz w:val="18"/>
                <w:szCs w:val="18"/>
              </w:rPr>
              <w:t xml:space="preserve"> szóló </w:t>
            </w:r>
            <w:r w:rsidRPr="00925834">
              <w:rPr>
                <w:bCs/>
                <w:i w:val="0"/>
                <w:color w:val="333E55"/>
                <w:sz w:val="18"/>
                <w:szCs w:val="18"/>
              </w:rPr>
              <w:t xml:space="preserve">21/2013. </w:t>
            </w:r>
            <w:r w:rsidR="00256B87" w:rsidRPr="00925834">
              <w:rPr>
                <w:bCs/>
                <w:i w:val="0"/>
                <w:color w:val="333E55"/>
                <w:sz w:val="18"/>
                <w:szCs w:val="18"/>
              </w:rPr>
              <w:t xml:space="preserve">(IV.30.) </w:t>
            </w:r>
            <w:proofErr w:type="spellStart"/>
            <w:r w:rsidR="00256B87" w:rsidRPr="00925834">
              <w:rPr>
                <w:bCs/>
                <w:i w:val="0"/>
                <w:color w:val="333E55"/>
                <w:sz w:val="18"/>
                <w:szCs w:val="18"/>
              </w:rPr>
              <w:t>ör</w:t>
            </w:r>
            <w:proofErr w:type="spellEnd"/>
            <w:r w:rsidR="00256B87">
              <w:rPr>
                <w:b w:val="0"/>
                <w:bCs/>
                <w:i w:val="0"/>
                <w:color w:val="333E55"/>
                <w:sz w:val="18"/>
                <w:szCs w:val="18"/>
              </w:rPr>
              <w:t xml:space="preserve">. 10.§ (1) </w:t>
            </w:r>
            <w:proofErr w:type="spellStart"/>
            <w:r w:rsidR="00256B87">
              <w:rPr>
                <w:b w:val="0"/>
                <w:bCs/>
                <w:i w:val="0"/>
                <w:color w:val="333E55"/>
                <w:sz w:val="18"/>
                <w:szCs w:val="18"/>
              </w:rPr>
              <w:t>bek</w:t>
            </w:r>
            <w:proofErr w:type="spellEnd"/>
            <w:proofErr w:type="gramStart"/>
            <w:r w:rsidR="00256B87">
              <w:rPr>
                <w:b w:val="0"/>
                <w:bCs/>
                <w:i w:val="0"/>
                <w:color w:val="333E55"/>
                <w:sz w:val="18"/>
                <w:szCs w:val="18"/>
              </w:rPr>
              <w:t>.,,</w:t>
            </w:r>
            <w:proofErr w:type="gramEnd"/>
            <w:r w:rsidR="00256B87">
              <w:rPr>
                <w:b w:val="0"/>
                <w:bCs/>
                <w:i w:val="0"/>
                <w:color w:val="333E55"/>
                <w:sz w:val="18"/>
                <w:szCs w:val="18"/>
              </w:rPr>
              <w:t xml:space="preserve"> 10/B.§ (3) </w:t>
            </w:r>
            <w:proofErr w:type="spellStart"/>
            <w:r w:rsidR="00256B87">
              <w:rPr>
                <w:b w:val="0"/>
                <w:bCs/>
                <w:i w:val="0"/>
                <w:color w:val="333E55"/>
                <w:sz w:val="18"/>
                <w:szCs w:val="18"/>
              </w:rPr>
              <w:t>bek</w:t>
            </w:r>
            <w:proofErr w:type="spellEnd"/>
            <w:r w:rsidR="00256B87">
              <w:rPr>
                <w:b w:val="0"/>
                <w:bCs/>
                <w:i w:val="0"/>
                <w:color w:val="333E55"/>
                <w:sz w:val="18"/>
                <w:szCs w:val="18"/>
              </w:rPr>
              <w:t xml:space="preserve">. </w:t>
            </w:r>
          </w:p>
        </w:tc>
      </w:tr>
      <w:tr w:rsidR="004E58A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4E58A6" w:rsidRDefault="00A26B47" w:rsidP="00902861">
            <w:pPr>
              <w:jc w:val="center"/>
              <w:rPr>
                <w:rFonts w:ascii="Times New Roman" w:hAnsi="Times New Roman" w:cs="Times New Roman"/>
                <w:b/>
                <w:sz w:val="20"/>
                <w:szCs w:val="18"/>
              </w:rPr>
            </w:pPr>
            <w:r>
              <w:rPr>
                <w:rFonts w:ascii="Times New Roman" w:hAnsi="Times New Roman" w:cs="Times New Roman"/>
                <w:b/>
                <w:sz w:val="20"/>
                <w:szCs w:val="18"/>
              </w:rPr>
              <w:t>41.</w:t>
            </w:r>
          </w:p>
        </w:tc>
        <w:tc>
          <w:tcPr>
            <w:tcW w:w="4962" w:type="dxa"/>
            <w:tcBorders>
              <w:top w:val="single" w:sz="4" w:space="0" w:color="auto"/>
              <w:left w:val="single" w:sz="4" w:space="0" w:color="auto"/>
              <w:bottom w:val="single" w:sz="4" w:space="0" w:color="auto"/>
              <w:right w:val="single" w:sz="4" w:space="0" w:color="auto"/>
            </w:tcBorders>
            <w:vAlign w:val="center"/>
          </w:tcPr>
          <w:p w:rsidR="004E58A6" w:rsidRPr="001E5639" w:rsidRDefault="00A26B47">
            <w:pPr>
              <w:shd w:val="clear" w:color="auto" w:fill="FFFFFF"/>
              <w:spacing w:after="0" w:line="240" w:lineRule="auto"/>
              <w:jc w:val="both"/>
              <w:rPr>
                <w:rFonts w:ascii="Times New Roman" w:hAnsi="Times New Roman" w:cs="Times New Roman"/>
                <w:color w:val="333E55"/>
                <w:sz w:val="18"/>
                <w:szCs w:val="18"/>
                <w:shd w:val="clear" w:color="auto" w:fill="FFFFFF"/>
              </w:rPr>
            </w:pPr>
            <w:r>
              <w:rPr>
                <w:rFonts w:ascii="Times New Roman" w:eastAsia="Times New Roman" w:hAnsi="Times New Roman" w:cs="Times New Roman"/>
                <w:color w:val="333E55"/>
                <w:sz w:val="18"/>
                <w:szCs w:val="18"/>
                <w:lang w:eastAsia="hu-HU"/>
              </w:rPr>
              <w:t>E</w:t>
            </w:r>
            <w:r w:rsidR="001E5639" w:rsidRPr="00925834">
              <w:rPr>
                <w:rFonts w:ascii="Times New Roman" w:eastAsia="Times New Roman" w:hAnsi="Times New Roman" w:cs="Times New Roman"/>
                <w:color w:val="333E55"/>
                <w:sz w:val="18"/>
                <w:szCs w:val="18"/>
                <w:lang w:eastAsia="hu-HU"/>
              </w:rPr>
              <w:t>gyéni közlekedési támogatást nyújt.</w:t>
            </w:r>
            <w:r>
              <w:rPr>
                <w:rFonts w:ascii="Times New Roman" w:eastAsia="Times New Roman" w:hAnsi="Times New Roman" w:cs="Times New Roman"/>
                <w:color w:val="333E55"/>
                <w:sz w:val="18"/>
                <w:szCs w:val="18"/>
                <w:lang w:eastAsia="hu-HU"/>
              </w:rPr>
              <w:t xml:space="preserve"> </w:t>
            </w:r>
            <w:r>
              <w:rPr>
                <w:rFonts w:ascii="Times New Roman" w:hAnsi="Times New Roman" w:cs="Times New Roman"/>
                <w:color w:val="333E55"/>
                <w:sz w:val="18"/>
                <w:szCs w:val="18"/>
                <w:shd w:val="clear" w:color="auto" w:fill="FFFFFF"/>
              </w:rPr>
              <w:t xml:space="preserve">Dönt </w:t>
            </w:r>
            <w:proofErr w:type="gramStart"/>
            <w:r>
              <w:rPr>
                <w:rFonts w:ascii="Times New Roman" w:hAnsi="Times New Roman" w:cs="Times New Roman"/>
                <w:color w:val="333E55"/>
                <w:sz w:val="18"/>
                <w:szCs w:val="18"/>
                <w:shd w:val="clear" w:color="auto" w:fill="FFFFFF"/>
              </w:rPr>
              <w:t xml:space="preserve">a </w:t>
            </w:r>
            <w:r w:rsidR="00FB5DB0" w:rsidRPr="00925834">
              <w:rPr>
                <w:rFonts w:ascii="Times New Roman" w:hAnsi="Times New Roman" w:cs="Times New Roman"/>
                <w:color w:val="333E55"/>
                <w:sz w:val="18"/>
                <w:szCs w:val="18"/>
                <w:shd w:val="clear" w:color="auto" w:fill="FFFFFF"/>
              </w:rPr>
              <w:t xml:space="preserve"> támogatásra</w:t>
            </w:r>
            <w:proofErr w:type="gramEnd"/>
            <w:r w:rsidR="00FB5DB0" w:rsidRPr="00925834">
              <w:rPr>
                <w:rFonts w:ascii="Times New Roman" w:hAnsi="Times New Roman" w:cs="Times New Roman"/>
                <w:color w:val="333E55"/>
                <w:sz w:val="18"/>
                <w:szCs w:val="18"/>
                <w:shd w:val="clear" w:color="auto" w:fill="FFFFFF"/>
              </w:rPr>
              <w:t xml:space="preserve"> való jogosultságról</w:t>
            </w:r>
            <w:r>
              <w:rPr>
                <w:rFonts w:ascii="Times New Roman" w:hAnsi="Times New Roman" w:cs="Times New Roman"/>
                <w:color w:val="333E55"/>
                <w:sz w:val="18"/>
                <w:szCs w:val="18"/>
                <w:shd w:val="clear" w:color="auto" w:fill="FFFFFF"/>
              </w:rPr>
              <w:t xml:space="preserve">. </w:t>
            </w:r>
            <w:r w:rsidR="00FB5DB0" w:rsidRPr="00925834">
              <w:rPr>
                <w:rFonts w:ascii="Times New Roman" w:hAnsi="Times New Roman" w:cs="Times New Roman"/>
                <w:color w:val="333E55"/>
                <w:sz w:val="18"/>
                <w:szCs w:val="18"/>
                <w:shd w:val="clear" w:color="auto" w:fill="FFFFFF"/>
              </w:rPr>
              <w:t> </w:t>
            </w:r>
          </w:p>
        </w:tc>
        <w:tc>
          <w:tcPr>
            <w:tcW w:w="3827" w:type="dxa"/>
            <w:tcBorders>
              <w:top w:val="single" w:sz="4" w:space="0" w:color="auto"/>
              <w:left w:val="single" w:sz="4" w:space="0" w:color="auto"/>
              <w:bottom w:val="single" w:sz="4" w:space="0" w:color="auto"/>
              <w:right w:val="single" w:sz="4" w:space="0" w:color="auto"/>
            </w:tcBorders>
          </w:tcPr>
          <w:p w:rsidR="004E58A6" w:rsidRPr="00925834" w:rsidRDefault="004E58A6">
            <w:pPr>
              <w:pStyle w:val="Cmsor2"/>
              <w:shd w:val="clear" w:color="auto" w:fill="FFFFFF"/>
              <w:jc w:val="both"/>
              <w:rPr>
                <w:b w:val="0"/>
                <w:i w:val="0"/>
                <w:color w:val="333E55"/>
                <w:sz w:val="18"/>
                <w:szCs w:val="18"/>
              </w:rPr>
            </w:pPr>
            <w:r>
              <w:rPr>
                <w:b w:val="0"/>
                <w:bCs/>
                <w:i w:val="0"/>
                <w:color w:val="333E55"/>
                <w:sz w:val="18"/>
                <w:szCs w:val="18"/>
              </w:rPr>
              <w:t>A</w:t>
            </w:r>
            <w:r w:rsidRPr="00925834">
              <w:rPr>
                <w:b w:val="0"/>
                <w:bCs/>
                <w:i w:val="0"/>
                <w:color w:val="333E55"/>
                <w:sz w:val="18"/>
                <w:szCs w:val="18"/>
              </w:rPr>
              <w:t>z erzsébetvárosi fiatalok egyéni közlekedési támogatásáról</w:t>
            </w:r>
            <w:r>
              <w:rPr>
                <w:b w:val="0"/>
                <w:bCs/>
                <w:i w:val="0"/>
                <w:color w:val="333E55"/>
                <w:sz w:val="18"/>
                <w:szCs w:val="18"/>
              </w:rPr>
              <w:t xml:space="preserve"> szóló </w:t>
            </w:r>
            <w:r w:rsidRPr="00925834">
              <w:rPr>
                <w:bCs/>
                <w:i w:val="0"/>
                <w:color w:val="333E55"/>
                <w:sz w:val="18"/>
                <w:szCs w:val="18"/>
              </w:rPr>
              <w:t xml:space="preserve">15/2022. (IV.13.) </w:t>
            </w:r>
            <w:proofErr w:type="spellStart"/>
            <w:r w:rsidRPr="00925834">
              <w:rPr>
                <w:bCs/>
                <w:i w:val="0"/>
                <w:color w:val="333E55"/>
                <w:sz w:val="18"/>
                <w:szCs w:val="18"/>
              </w:rPr>
              <w:t>ör</w:t>
            </w:r>
            <w:proofErr w:type="spellEnd"/>
            <w:r>
              <w:rPr>
                <w:b w:val="0"/>
                <w:bCs/>
                <w:i w:val="0"/>
                <w:color w:val="333E55"/>
                <w:sz w:val="18"/>
                <w:szCs w:val="18"/>
              </w:rPr>
              <w:t xml:space="preserve">. </w:t>
            </w:r>
            <w:r w:rsidR="00FB5DB0">
              <w:rPr>
                <w:b w:val="0"/>
                <w:bCs/>
                <w:i w:val="0"/>
                <w:color w:val="333E55"/>
                <w:sz w:val="18"/>
                <w:szCs w:val="18"/>
              </w:rPr>
              <w:t xml:space="preserve">3.§ (4) </w:t>
            </w:r>
            <w:proofErr w:type="spellStart"/>
            <w:r w:rsidR="00FB5DB0">
              <w:rPr>
                <w:b w:val="0"/>
                <w:bCs/>
                <w:i w:val="0"/>
                <w:color w:val="333E55"/>
                <w:sz w:val="18"/>
                <w:szCs w:val="18"/>
              </w:rPr>
              <w:t>bek</w:t>
            </w:r>
            <w:proofErr w:type="spellEnd"/>
            <w:proofErr w:type="gramStart"/>
            <w:r w:rsidR="00FB5DB0">
              <w:rPr>
                <w:b w:val="0"/>
                <w:bCs/>
                <w:i w:val="0"/>
                <w:color w:val="333E55"/>
                <w:sz w:val="18"/>
                <w:szCs w:val="18"/>
              </w:rPr>
              <w:t>.,</w:t>
            </w:r>
            <w:proofErr w:type="gramEnd"/>
            <w:r w:rsidR="00FB5DB0">
              <w:rPr>
                <w:b w:val="0"/>
                <w:bCs/>
                <w:i w:val="0"/>
                <w:color w:val="333E55"/>
                <w:sz w:val="18"/>
                <w:szCs w:val="18"/>
              </w:rPr>
              <w:t xml:space="preserve"> </w:t>
            </w:r>
          </w:p>
        </w:tc>
      </w:tr>
      <w:tr w:rsidR="002C5D8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C5D82" w:rsidRDefault="00611BA6" w:rsidP="00902861">
            <w:pPr>
              <w:jc w:val="center"/>
              <w:rPr>
                <w:rFonts w:ascii="Times New Roman" w:hAnsi="Times New Roman" w:cs="Times New Roman"/>
                <w:b/>
                <w:sz w:val="20"/>
                <w:szCs w:val="18"/>
              </w:rPr>
            </w:pPr>
            <w:r>
              <w:rPr>
                <w:rFonts w:ascii="Times New Roman" w:hAnsi="Times New Roman" w:cs="Times New Roman"/>
                <w:b/>
                <w:sz w:val="20"/>
                <w:szCs w:val="18"/>
              </w:rPr>
              <w:t>42.</w:t>
            </w:r>
          </w:p>
        </w:tc>
        <w:tc>
          <w:tcPr>
            <w:tcW w:w="4962" w:type="dxa"/>
            <w:tcBorders>
              <w:top w:val="single" w:sz="4" w:space="0" w:color="auto"/>
              <w:left w:val="single" w:sz="4" w:space="0" w:color="auto"/>
              <w:bottom w:val="single" w:sz="4" w:space="0" w:color="auto"/>
              <w:right w:val="single" w:sz="4" w:space="0" w:color="auto"/>
            </w:tcBorders>
            <w:vAlign w:val="center"/>
          </w:tcPr>
          <w:p w:rsidR="00E05C04" w:rsidRPr="00925834" w:rsidRDefault="00611BA6"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eastAsia="Times New Roman" w:hAnsi="Times New Roman" w:cs="Times New Roman"/>
                <w:color w:val="333E55"/>
                <w:sz w:val="18"/>
                <w:szCs w:val="18"/>
                <w:lang w:eastAsia="hu-HU"/>
              </w:rPr>
              <w:t>F</w:t>
            </w:r>
            <w:r w:rsidR="00E05C04" w:rsidRPr="00925834">
              <w:rPr>
                <w:rFonts w:ascii="Times New Roman" w:eastAsia="Times New Roman" w:hAnsi="Times New Roman" w:cs="Times New Roman"/>
                <w:color w:val="333E55"/>
                <w:sz w:val="18"/>
                <w:szCs w:val="18"/>
                <w:lang w:eastAsia="hu-HU"/>
              </w:rPr>
              <w:t xml:space="preserve">iatalok tanórán kívüli művészeti és </w:t>
            </w:r>
            <w:proofErr w:type="gramStart"/>
            <w:r w:rsidR="00E05C04" w:rsidRPr="00925834">
              <w:rPr>
                <w:rFonts w:ascii="Times New Roman" w:eastAsia="Times New Roman" w:hAnsi="Times New Roman" w:cs="Times New Roman"/>
                <w:color w:val="333E55"/>
                <w:sz w:val="18"/>
                <w:szCs w:val="18"/>
                <w:lang w:eastAsia="hu-HU"/>
              </w:rPr>
              <w:t>sport foglalkozásokon</w:t>
            </w:r>
            <w:proofErr w:type="gramEnd"/>
            <w:r w:rsidR="00E05C04" w:rsidRPr="00925834">
              <w:rPr>
                <w:rFonts w:ascii="Times New Roman" w:eastAsia="Times New Roman" w:hAnsi="Times New Roman" w:cs="Times New Roman"/>
                <w:color w:val="333E55"/>
                <w:sz w:val="18"/>
                <w:szCs w:val="18"/>
                <w:lang w:eastAsia="hu-HU"/>
              </w:rPr>
              <w:t xml:space="preserve"> való részvételéhez pénzbeli támogatást biztosít a fiatalok tartalmas szabadidő eltöltése, a testi és mentális egészségük megőrzése, empatikus készségeik és kitartásuk növelése érdekében </w:t>
            </w:r>
          </w:p>
          <w:p w:rsidR="00E05C04" w:rsidRDefault="00E05C04">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eastAsia="Times New Roman" w:hAnsi="Times New Roman" w:cs="Times New Roman"/>
                <w:color w:val="333E55"/>
                <w:sz w:val="18"/>
                <w:szCs w:val="18"/>
                <w:lang w:eastAsia="hu-HU"/>
              </w:rPr>
              <w:t xml:space="preserve">A </w:t>
            </w:r>
            <w:r w:rsidR="00611BA6">
              <w:rPr>
                <w:rFonts w:ascii="Times New Roman" w:eastAsia="Times New Roman" w:hAnsi="Times New Roman" w:cs="Times New Roman"/>
                <w:color w:val="333E55"/>
                <w:sz w:val="18"/>
                <w:szCs w:val="18"/>
                <w:lang w:eastAsia="hu-HU"/>
              </w:rPr>
              <w:t>m</w:t>
            </w:r>
            <w:r w:rsidRPr="00925834">
              <w:rPr>
                <w:rFonts w:ascii="Times New Roman" w:eastAsia="Times New Roman" w:hAnsi="Times New Roman" w:cs="Times New Roman"/>
                <w:color w:val="333E55"/>
                <w:sz w:val="18"/>
                <w:szCs w:val="18"/>
                <w:lang w:eastAsia="hu-HU"/>
              </w:rPr>
              <w:t xml:space="preserve">űvészetek vagy sport területén kimagaslóan tehetséges fiatalok nemzetközi versenyen, vagy más nemzetközi szintű megmérettetésen való részvételéhez egyedi elbírálás alapján tehetségük gondozása, képességeik kiteljesedése és szakmai előmenetelük támogatása érdekében pénzbeli támogatást nyújt </w:t>
            </w:r>
          </w:p>
          <w:p w:rsidR="002C5D82" w:rsidRPr="00E05C04" w:rsidRDefault="00611BA6">
            <w:pPr>
              <w:shd w:val="clear" w:color="auto" w:fill="FFFFFF"/>
              <w:spacing w:after="0" w:line="240" w:lineRule="auto"/>
              <w:jc w:val="both"/>
              <w:rPr>
                <w:rFonts w:ascii="Times New Roman" w:eastAsia="Times New Roman" w:hAnsi="Times New Roman" w:cs="Times New Roman"/>
                <w:color w:val="333E55"/>
                <w:sz w:val="18"/>
                <w:szCs w:val="18"/>
                <w:lang w:eastAsia="hu-HU"/>
              </w:rPr>
            </w:pPr>
            <w:r>
              <w:rPr>
                <w:rFonts w:ascii="Times New Roman" w:hAnsi="Times New Roman" w:cs="Times New Roman"/>
                <w:color w:val="333E55"/>
                <w:sz w:val="18"/>
                <w:szCs w:val="18"/>
                <w:shd w:val="clear" w:color="auto" w:fill="FFFFFF"/>
              </w:rPr>
              <w:t>Dönt a</w:t>
            </w:r>
            <w:r w:rsidR="00E05C04" w:rsidRPr="00925834">
              <w:rPr>
                <w:rFonts w:ascii="Times New Roman" w:hAnsi="Times New Roman" w:cs="Times New Roman"/>
                <w:color w:val="333E55"/>
                <w:sz w:val="18"/>
                <w:szCs w:val="18"/>
                <w:shd w:val="clear" w:color="auto" w:fill="FFFFFF"/>
              </w:rPr>
              <w:t xml:space="preserve"> támogatásra való jogosultságról</w:t>
            </w:r>
            <w:r>
              <w:rPr>
                <w:rFonts w:ascii="Times New Roman" w:hAnsi="Times New Roman" w:cs="Times New Roman"/>
                <w:color w:val="333E55"/>
                <w:sz w:val="18"/>
                <w:szCs w:val="18"/>
                <w:shd w:val="clear" w:color="auto" w:fill="FFFFFF"/>
              </w:rPr>
              <w:t xml:space="preserve">. </w:t>
            </w:r>
            <w:r w:rsidR="00E05C04" w:rsidRPr="00925834">
              <w:rPr>
                <w:rFonts w:ascii="Times New Roman" w:hAnsi="Times New Roman" w:cs="Times New Roman"/>
                <w:color w:val="333E55"/>
                <w:sz w:val="18"/>
                <w:szCs w:val="18"/>
                <w:shd w:val="clear" w:color="auto" w:fill="FFFFFF"/>
              </w:rPr>
              <w:t> </w:t>
            </w:r>
          </w:p>
        </w:tc>
        <w:tc>
          <w:tcPr>
            <w:tcW w:w="3827" w:type="dxa"/>
            <w:tcBorders>
              <w:top w:val="single" w:sz="4" w:space="0" w:color="auto"/>
              <w:left w:val="single" w:sz="4" w:space="0" w:color="auto"/>
              <w:bottom w:val="single" w:sz="4" w:space="0" w:color="auto"/>
              <w:right w:val="single" w:sz="4" w:space="0" w:color="auto"/>
            </w:tcBorders>
          </w:tcPr>
          <w:p w:rsidR="002C5D82" w:rsidRPr="002C5D82" w:rsidRDefault="002C5D82">
            <w:pPr>
              <w:pStyle w:val="Cmsor2"/>
              <w:shd w:val="clear" w:color="auto" w:fill="FFFFFF"/>
              <w:jc w:val="both"/>
              <w:rPr>
                <w:b w:val="0"/>
                <w:bCs/>
                <w:i w:val="0"/>
                <w:color w:val="333E55"/>
                <w:sz w:val="18"/>
                <w:szCs w:val="18"/>
              </w:rPr>
            </w:pPr>
            <w:r>
              <w:rPr>
                <w:b w:val="0"/>
                <w:i w:val="0"/>
                <w:color w:val="333E55"/>
                <w:sz w:val="18"/>
                <w:szCs w:val="18"/>
                <w:shd w:val="clear" w:color="auto" w:fill="FFFFFF"/>
              </w:rPr>
              <w:t>Az</w:t>
            </w:r>
            <w:r w:rsidRPr="00925834">
              <w:rPr>
                <w:b w:val="0"/>
                <w:i w:val="0"/>
                <w:color w:val="333E55"/>
                <w:sz w:val="18"/>
                <w:szCs w:val="18"/>
                <w:shd w:val="clear" w:color="auto" w:fill="FFFFFF"/>
              </w:rPr>
              <w:t xml:space="preserve"> erzsébetvárosi fiatalok részére nyújtott művészeti és </w:t>
            </w:r>
            <w:proofErr w:type="gramStart"/>
            <w:r w:rsidRPr="00925834">
              <w:rPr>
                <w:b w:val="0"/>
                <w:i w:val="0"/>
                <w:color w:val="333E55"/>
                <w:sz w:val="18"/>
                <w:szCs w:val="18"/>
                <w:shd w:val="clear" w:color="auto" w:fill="FFFFFF"/>
              </w:rPr>
              <w:t>sport támogatásokról</w:t>
            </w:r>
            <w:proofErr w:type="gramEnd"/>
            <w:r w:rsidRPr="00925834">
              <w:rPr>
                <w:b w:val="0"/>
                <w:i w:val="0"/>
                <w:color w:val="333E55"/>
                <w:sz w:val="18"/>
                <w:szCs w:val="18"/>
                <w:shd w:val="clear" w:color="auto" w:fill="FFFFFF"/>
              </w:rPr>
              <w:t>, valamint az erzsébetvárosi fiatal tehetségek támogatásról</w:t>
            </w:r>
            <w:r>
              <w:rPr>
                <w:b w:val="0"/>
                <w:i w:val="0"/>
                <w:color w:val="333E55"/>
                <w:sz w:val="18"/>
                <w:szCs w:val="18"/>
                <w:shd w:val="clear" w:color="auto" w:fill="FFFFFF"/>
              </w:rPr>
              <w:t xml:space="preserve"> szóló </w:t>
            </w:r>
            <w:r w:rsidRPr="00925834">
              <w:rPr>
                <w:i w:val="0"/>
                <w:color w:val="333E55"/>
                <w:sz w:val="18"/>
                <w:szCs w:val="18"/>
                <w:shd w:val="clear" w:color="auto" w:fill="FFFFFF"/>
              </w:rPr>
              <w:t xml:space="preserve">14/2022. (IV.13.) </w:t>
            </w:r>
            <w:proofErr w:type="spellStart"/>
            <w:r w:rsidRPr="00925834">
              <w:rPr>
                <w:i w:val="0"/>
                <w:color w:val="333E55"/>
                <w:sz w:val="18"/>
                <w:szCs w:val="18"/>
                <w:shd w:val="clear" w:color="auto" w:fill="FFFFFF"/>
              </w:rPr>
              <w:t>Ör</w:t>
            </w:r>
            <w:proofErr w:type="spellEnd"/>
            <w:r>
              <w:rPr>
                <w:b w:val="0"/>
                <w:i w:val="0"/>
                <w:color w:val="333E55"/>
                <w:sz w:val="18"/>
                <w:szCs w:val="18"/>
                <w:shd w:val="clear" w:color="auto" w:fill="FFFFFF"/>
              </w:rPr>
              <w:t xml:space="preserve">. </w:t>
            </w:r>
            <w:r w:rsidR="00E05C04">
              <w:rPr>
                <w:b w:val="0"/>
                <w:i w:val="0"/>
                <w:color w:val="333E55"/>
                <w:sz w:val="18"/>
                <w:szCs w:val="18"/>
                <w:shd w:val="clear" w:color="auto" w:fill="FFFFFF"/>
              </w:rPr>
              <w:t xml:space="preserve">1.§ (1) </w:t>
            </w:r>
            <w:proofErr w:type="spellStart"/>
            <w:r w:rsidR="00E05C04">
              <w:rPr>
                <w:b w:val="0"/>
                <w:i w:val="0"/>
                <w:color w:val="333E55"/>
                <w:sz w:val="18"/>
                <w:szCs w:val="18"/>
                <w:shd w:val="clear" w:color="auto" w:fill="FFFFFF"/>
              </w:rPr>
              <w:t>bek</w:t>
            </w:r>
            <w:proofErr w:type="spellEnd"/>
            <w:proofErr w:type="gramStart"/>
            <w:r w:rsidR="00E05C04">
              <w:rPr>
                <w:b w:val="0"/>
                <w:i w:val="0"/>
                <w:color w:val="333E55"/>
                <w:sz w:val="18"/>
                <w:szCs w:val="18"/>
                <w:shd w:val="clear" w:color="auto" w:fill="FFFFFF"/>
              </w:rPr>
              <w:t>.,</w:t>
            </w:r>
            <w:proofErr w:type="gramEnd"/>
            <w:r w:rsidR="00E05C04">
              <w:rPr>
                <w:b w:val="0"/>
                <w:i w:val="0"/>
                <w:color w:val="333E55"/>
                <w:sz w:val="18"/>
                <w:szCs w:val="18"/>
                <w:shd w:val="clear" w:color="auto" w:fill="FFFFFF"/>
              </w:rPr>
              <w:t xml:space="preserve"> 4.§ (3) </w:t>
            </w:r>
            <w:proofErr w:type="spellStart"/>
            <w:r w:rsidR="00E05C04">
              <w:rPr>
                <w:b w:val="0"/>
                <w:i w:val="0"/>
                <w:color w:val="333E55"/>
                <w:sz w:val="18"/>
                <w:szCs w:val="18"/>
                <w:shd w:val="clear" w:color="auto" w:fill="FFFFFF"/>
              </w:rPr>
              <w:t>bek</w:t>
            </w:r>
            <w:proofErr w:type="spellEnd"/>
            <w:r w:rsidR="00E05C04">
              <w:rPr>
                <w:b w:val="0"/>
                <w:i w:val="0"/>
                <w:color w:val="333E55"/>
                <w:sz w:val="18"/>
                <w:szCs w:val="18"/>
                <w:shd w:val="clear" w:color="auto" w:fill="FFFFFF"/>
              </w:rPr>
              <w:t xml:space="preserve">. </w:t>
            </w:r>
          </w:p>
        </w:tc>
      </w:tr>
      <w:tr w:rsidR="00147E0C"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47E0C" w:rsidRDefault="00611BA6" w:rsidP="00902861">
            <w:pPr>
              <w:jc w:val="center"/>
              <w:rPr>
                <w:rFonts w:ascii="Times New Roman" w:hAnsi="Times New Roman" w:cs="Times New Roman"/>
                <w:b/>
                <w:sz w:val="20"/>
                <w:szCs w:val="18"/>
              </w:rPr>
            </w:pPr>
            <w:r>
              <w:rPr>
                <w:rFonts w:ascii="Times New Roman" w:hAnsi="Times New Roman" w:cs="Times New Roman"/>
                <w:b/>
                <w:sz w:val="20"/>
                <w:szCs w:val="18"/>
              </w:rPr>
              <w:lastRenderedPageBreak/>
              <w:t>43.</w:t>
            </w:r>
          </w:p>
        </w:tc>
        <w:tc>
          <w:tcPr>
            <w:tcW w:w="4962" w:type="dxa"/>
            <w:tcBorders>
              <w:top w:val="single" w:sz="4" w:space="0" w:color="auto"/>
              <w:left w:val="single" w:sz="4" w:space="0" w:color="auto"/>
              <w:bottom w:val="single" w:sz="4" w:space="0" w:color="auto"/>
              <w:right w:val="single" w:sz="4" w:space="0" w:color="auto"/>
            </w:tcBorders>
            <w:vAlign w:val="center"/>
          </w:tcPr>
          <w:p w:rsidR="00147E0C" w:rsidRPr="00925834" w:rsidRDefault="00DD2711" w:rsidP="00E05C04">
            <w:pPr>
              <w:shd w:val="clear" w:color="auto" w:fill="FFFFFF"/>
              <w:spacing w:after="0" w:line="240" w:lineRule="auto"/>
              <w:jc w:val="both"/>
              <w:rPr>
                <w:rFonts w:ascii="Times New Roman" w:hAnsi="Times New Roman" w:cs="Times New Roman"/>
                <w:color w:val="333E55"/>
                <w:sz w:val="18"/>
                <w:szCs w:val="18"/>
                <w:shd w:val="clear" w:color="auto" w:fill="FFFFFF"/>
              </w:rPr>
            </w:pPr>
            <w:r>
              <w:rPr>
                <w:rFonts w:ascii="Times New Roman" w:hAnsi="Times New Roman" w:cs="Times New Roman"/>
                <w:color w:val="333E55"/>
                <w:sz w:val="18"/>
                <w:szCs w:val="18"/>
                <w:shd w:val="clear" w:color="auto" w:fill="FFFFFF"/>
              </w:rPr>
              <w:t>M</w:t>
            </w:r>
            <w:r w:rsidR="00147E0C" w:rsidRPr="00925834">
              <w:rPr>
                <w:rFonts w:ascii="Times New Roman" w:hAnsi="Times New Roman" w:cs="Times New Roman"/>
                <w:color w:val="333E55"/>
                <w:sz w:val="18"/>
                <w:szCs w:val="18"/>
                <w:shd w:val="clear" w:color="auto" w:fill="FFFFFF"/>
              </w:rPr>
              <w:t>inden évben pedagógusnaphoz kapcsolódóan díszoklevelet adományoz azon kerületben lakóhellyel vagy tartózkodási hellyel rendelkező, vagy a kerületben legalább 30 éves szakmai munkát folytató óvodapedagógusnak, tanítónak, tanárnak, aki pedagógus diplomáját 50, 60, 65, 70 vagy 75 évvel ezelőtt szerezte.</w:t>
            </w:r>
          </w:p>
          <w:p w:rsidR="00147E0C" w:rsidRPr="00147E0C" w:rsidRDefault="00147E0C">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hAnsi="Times New Roman" w:cs="Times New Roman"/>
                <w:color w:val="333E55"/>
                <w:sz w:val="18"/>
                <w:szCs w:val="18"/>
                <w:shd w:val="clear" w:color="auto" w:fill="FFFFFF"/>
              </w:rPr>
              <w:t>A Képviselő-testület a</w:t>
            </w:r>
            <w:r>
              <w:rPr>
                <w:rFonts w:ascii="Times New Roman" w:hAnsi="Times New Roman" w:cs="Times New Roman"/>
                <w:color w:val="333E55"/>
                <w:sz w:val="18"/>
                <w:szCs w:val="18"/>
                <w:shd w:val="clear" w:color="auto" w:fill="FFFFFF"/>
              </w:rPr>
              <w:t xml:space="preserve"> </w:t>
            </w:r>
            <w:r w:rsidRPr="00925834">
              <w:rPr>
                <w:rFonts w:ascii="Times New Roman" w:hAnsi="Times New Roman" w:cs="Times New Roman"/>
                <w:color w:val="333E55"/>
                <w:sz w:val="18"/>
                <w:szCs w:val="18"/>
                <w:shd w:val="clear" w:color="auto" w:fill="FFFFFF"/>
              </w:rPr>
              <w:t>rendeletben foglalt díszoklevél adományozására vonatkozó hatáskörét a polgármesterre ruház</w:t>
            </w:r>
            <w:r w:rsidR="00651FCC">
              <w:rPr>
                <w:rFonts w:ascii="Times New Roman" w:hAnsi="Times New Roman" w:cs="Times New Roman"/>
                <w:color w:val="333E55"/>
                <w:sz w:val="18"/>
                <w:szCs w:val="18"/>
                <w:shd w:val="clear" w:color="auto" w:fill="FFFFFF"/>
              </w:rPr>
              <w:t>t</w:t>
            </w:r>
            <w:r w:rsidRPr="00925834">
              <w:rPr>
                <w:rFonts w:ascii="Times New Roman" w:hAnsi="Times New Roman" w:cs="Times New Roman"/>
                <w:color w:val="333E55"/>
                <w:sz w:val="18"/>
                <w:szCs w:val="18"/>
                <w:shd w:val="clear" w:color="auto" w:fill="FFFFFF"/>
              </w:rPr>
              <w:t>a át.</w:t>
            </w:r>
          </w:p>
        </w:tc>
        <w:tc>
          <w:tcPr>
            <w:tcW w:w="3827" w:type="dxa"/>
            <w:tcBorders>
              <w:top w:val="single" w:sz="4" w:space="0" w:color="auto"/>
              <w:left w:val="single" w:sz="4" w:space="0" w:color="auto"/>
              <w:bottom w:val="single" w:sz="4" w:space="0" w:color="auto"/>
              <w:right w:val="single" w:sz="4" w:space="0" w:color="auto"/>
            </w:tcBorders>
          </w:tcPr>
          <w:p w:rsidR="00147E0C" w:rsidRPr="00147E0C" w:rsidRDefault="00147E0C">
            <w:pPr>
              <w:pStyle w:val="Cmsor2"/>
              <w:shd w:val="clear" w:color="auto" w:fill="FFFFFF"/>
              <w:jc w:val="both"/>
              <w:rPr>
                <w:b w:val="0"/>
                <w:i w:val="0"/>
                <w:color w:val="333E55"/>
                <w:sz w:val="18"/>
                <w:szCs w:val="18"/>
                <w:shd w:val="clear" w:color="auto" w:fill="FFFFFF"/>
              </w:rPr>
            </w:pPr>
            <w:r w:rsidRPr="00925834">
              <w:rPr>
                <w:b w:val="0"/>
                <w:i w:val="0"/>
                <w:color w:val="333E55"/>
                <w:sz w:val="18"/>
                <w:szCs w:val="18"/>
                <w:shd w:val="clear" w:color="auto" w:fill="FFFFFF"/>
              </w:rPr>
              <w:t xml:space="preserve">A </w:t>
            </w:r>
            <w:proofErr w:type="gramStart"/>
            <w:r w:rsidRPr="00925834">
              <w:rPr>
                <w:b w:val="0"/>
                <w:i w:val="0"/>
                <w:color w:val="333E55"/>
                <w:sz w:val="18"/>
                <w:szCs w:val="18"/>
                <w:shd w:val="clear" w:color="auto" w:fill="FFFFFF"/>
              </w:rPr>
              <w:t>jubileumi</w:t>
            </w:r>
            <w:proofErr w:type="gramEnd"/>
            <w:r w:rsidRPr="00925834">
              <w:rPr>
                <w:b w:val="0"/>
                <w:i w:val="0"/>
                <w:color w:val="333E55"/>
                <w:sz w:val="18"/>
                <w:szCs w:val="18"/>
                <w:shd w:val="clear" w:color="auto" w:fill="FFFFFF"/>
              </w:rPr>
              <w:t xml:space="preserve"> díszoklevél alapításáról és adományozásának rendjéről szóló </w:t>
            </w:r>
            <w:r w:rsidRPr="00925834">
              <w:rPr>
                <w:i w:val="0"/>
                <w:color w:val="333E55"/>
                <w:sz w:val="18"/>
                <w:szCs w:val="18"/>
                <w:shd w:val="clear" w:color="auto" w:fill="FFFFFF"/>
              </w:rPr>
              <w:t xml:space="preserve">38/2021. (IX.15.) </w:t>
            </w:r>
            <w:proofErr w:type="spellStart"/>
            <w:r w:rsidRPr="00925834">
              <w:rPr>
                <w:i w:val="0"/>
                <w:color w:val="333E55"/>
                <w:sz w:val="18"/>
                <w:szCs w:val="18"/>
                <w:shd w:val="clear" w:color="auto" w:fill="FFFFFF"/>
              </w:rPr>
              <w:t>ör</w:t>
            </w:r>
            <w:proofErr w:type="spellEnd"/>
            <w:r w:rsidRPr="00925834">
              <w:rPr>
                <w:b w:val="0"/>
                <w:i w:val="0"/>
                <w:color w:val="333E55"/>
                <w:sz w:val="18"/>
                <w:szCs w:val="18"/>
                <w:shd w:val="clear" w:color="auto" w:fill="FFFFFF"/>
              </w:rPr>
              <w:t xml:space="preserve">. </w:t>
            </w:r>
            <w:r>
              <w:rPr>
                <w:b w:val="0"/>
                <w:i w:val="0"/>
                <w:color w:val="333E55"/>
                <w:sz w:val="18"/>
                <w:szCs w:val="18"/>
                <w:shd w:val="clear" w:color="auto" w:fill="FFFFFF"/>
              </w:rPr>
              <w:t xml:space="preserve">2.§, 4.§ (1) </w:t>
            </w:r>
            <w:proofErr w:type="spellStart"/>
            <w:r>
              <w:rPr>
                <w:b w:val="0"/>
                <w:i w:val="0"/>
                <w:color w:val="333E55"/>
                <w:sz w:val="18"/>
                <w:szCs w:val="18"/>
                <w:shd w:val="clear" w:color="auto" w:fill="FFFFFF"/>
              </w:rPr>
              <w:t>bek</w:t>
            </w:r>
            <w:proofErr w:type="spellEnd"/>
            <w:r>
              <w:rPr>
                <w:b w:val="0"/>
                <w:i w:val="0"/>
                <w:color w:val="333E55"/>
                <w:sz w:val="18"/>
                <w:szCs w:val="18"/>
                <w:shd w:val="clear" w:color="auto" w:fill="FFFFFF"/>
              </w:rPr>
              <w:t xml:space="preserve">. </w:t>
            </w:r>
          </w:p>
        </w:tc>
      </w:tr>
      <w:tr w:rsidR="004745F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4745F6" w:rsidRDefault="00DD2711" w:rsidP="00902861">
            <w:pPr>
              <w:jc w:val="center"/>
              <w:rPr>
                <w:rFonts w:ascii="Times New Roman" w:hAnsi="Times New Roman" w:cs="Times New Roman"/>
                <w:b/>
                <w:sz w:val="20"/>
                <w:szCs w:val="18"/>
              </w:rPr>
            </w:pPr>
            <w:r>
              <w:rPr>
                <w:rFonts w:ascii="Times New Roman" w:hAnsi="Times New Roman" w:cs="Times New Roman"/>
                <w:b/>
                <w:sz w:val="20"/>
                <w:szCs w:val="18"/>
              </w:rPr>
              <w:t>44.</w:t>
            </w:r>
          </w:p>
        </w:tc>
        <w:tc>
          <w:tcPr>
            <w:tcW w:w="4962" w:type="dxa"/>
            <w:tcBorders>
              <w:top w:val="single" w:sz="4" w:space="0" w:color="auto"/>
              <w:left w:val="single" w:sz="4" w:space="0" w:color="auto"/>
              <w:bottom w:val="single" w:sz="4" w:space="0" w:color="auto"/>
              <w:right w:val="single" w:sz="4" w:space="0" w:color="auto"/>
            </w:tcBorders>
            <w:vAlign w:val="center"/>
          </w:tcPr>
          <w:p w:rsidR="004745F6" w:rsidRPr="000E7D2D" w:rsidRDefault="00DD2711">
            <w:pPr>
              <w:shd w:val="clear" w:color="auto" w:fill="FFFFFF"/>
              <w:spacing w:after="0" w:line="240" w:lineRule="auto"/>
              <w:jc w:val="both"/>
              <w:rPr>
                <w:rFonts w:ascii="Times New Roman" w:hAnsi="Times New Roman" w:cs="Times New Roman"/>
                <w:color w:val="333E55"/>
                <w:sz w:val="18"/>
                <w:szCs w:val="18"/>
                <w:shd w:val="clear" w:color="auto" w:fill="FFFFFF"/>
              </w:rPr>
            </w:pPr>
            <w:r>
              <w:rPr>
                <w:rFonts w:ascii="Times New Roman" w:hAnsi="Times New Roman" w:cs="Times New Roman"/>
                <w:color w:val="333E55"/>
                <w:sz w:val="18"/>
                <w:szCs w:val="18"/>
                <w:shd w:val="clear" w:color="auto" w:fill="FFFFFF"/>
              </w:rPr>
              <w:t xml:space="preserve">Dönt </w:t>
            </w:r>
            <w:r w:rsidR="000E7D2D" w:rsidRPr="00925834">
              <w:rPr>
                <w:rFonts w:ascii="Times New Roman" w:hAnsi="Times New Roman" w:cs="Times New Roman"/>
                <w:color w:val="333E55"/>
                <w:sz w:val="18"/>
                <w:szCs w:val="18"/>
                <w:shd w:val="clear" w:color="auto" w:fill="FFFFFF"/>
              </w:rPr>
              <w:t>Erzsébetváros saját halottjának nyilvánításáról</w:t>
            </w:r>
            <w:r>
              <w:rPr>
                <w:rFonts w:ascii="Times New Roman" w:hAnsi="Times New Roman" w:cs="Times New Roman"/>
                <w:color w:val="333E55"/>
                <w:sz w:val="18"/>
                <w:szCs w:val="18"/>
                <w:shd w:val="clear" w:color="auto" w:fill="FFFFFF"/>
              </w:rPr>
              <w:t xml:space="preserve">, </w:t>
            </w:r>
            <w:r w:rsidR="000E7D2D" w:rsidRPr="00925834">
              <w:rPr>
                <w:rFonts w:ascii="Times New Roman" w:hAnsi="Times New Roman" w:cs="Times New Roman"/>
                <w:color w:val="333E55"/>
                <w:sz w:val="18"/>
                <w:szCs w:val="18"/>
                <w:shd w:val="clear" w:color="auto" w:fill="FFFFFF"/>
              </w:rPr>
              <w:t>a temetési költségek megjelölésével.</w:t>
            </w:r>
          </w:p>
        </w:tc>
        <w:tc>
          <w:tcPr>
            <w:tcW w:w="3827" w:type="dxa"/>
            <w:tcBorders>
              <w:top w:val="single" w:sz="4" w:space="0" w:color="auto"/>
              <w:left w:val="single" w:sz="4" w:space="0" w:color="auto"/>
              <w:bottom w:val="single" w:sz="4" w:space="0" w:color="auto"/>
              <w:right w:val="single" w:sz="4" w:space="0" w:color="auto"/>
            </w:tcBorders>
          </w:tcPr>
          <w:p w:rsidR="004745F6" w:rsidRPr="004745F6" w:rsidRDefault="004745F6">
            <w:pPr>
              <w:pStyle w:val="Cmsor2"/>
              <w:shd w:val="clear" w:color="auto" w:fill="FFFFFF"/>
              <w:jc w:val="both"/>
              <w:rPr>
                <w:b w:val="0"/>
                <w:i w:val="0"/>
                <w:color w:val="333E55"/>
                <w:sz w:val="18"/>
                <w:szCs w:val="18"/>
                <w:shd w:val="clear" w:color="auto" w:fill="FFFFFF"/>
              </w:rPr>
            </w:pPr>
            <w:r w:rsidRPr="00925834">
              <w:rPr>
                <w:b w:val="0"/>
                <w:i w:val="0"/>
                <w:color w:val="333E55"/>
                <w:sz w:val="18"/>
                <w:szCs w:val="18"/>
                <w:shd w:val="clear" w:color="auto" w:fill="FFFFFF"/>
              </w:rPr>
              <w:t xml:space="preserve">Az Önkormányzat saját halottjává nyilvánítás szabályozásáról </w:t>
            </w:r>
            <w:r w:rsidRPr="00925834">
              <w:rPr>
                <w:i w:val="0"/>
                <w:color w:val="333E55"/>
                <w:sz w:val="18"/>
                <w:szCs w:val="18"/>
                <w:shd w:val="clear" w:color="auto" w:fill="FFFFFF"/>
              </w:rPr>
              <w:t xml:space="preserve">szóló 9/2021. (II.17.) </w:t>
            </w:r>
            <w:proofErr w:type="spellStart"/>
            <w:r w:rsidRPr="00925834">
              <w:rPr>
                <w:i w:val="0"/>
                <w:color w:val="333E55"/>
                <w:sz w:val="18"/>
                <w:szCs w:val="18"/>
                <w:shd w:val="clear" w:color="auto" w:fill="FFFFFF"/>
              </w:rPr>
              <w:t>ör</w:t>
            </w:r>
            <w:proofErr w:type="spellEnd"/>
            <w:r w:rsidRPr="00925834">
              <w:rPr>
                <w:b w:val="0"/>
                <w:i w:val="0"/>
                <w:color w:val="333E55"/>
                <w:sz w:val="18"/>
                <w:szCs w:val="18"/>
                <w:shd w:val="clear" w:color="auto" w:fill="FFFFFF"/>
              </w:rPr>
              <w:t xml:space="preserve">. </w:t>
            </w:r>
            <w:r w:rsidR="000E7D2D">
              <w:rPr>
                <w:b w:val="0"/>
                <w:i w:val="0"/>
                <w:color w:val="333E55"/>
                <w:sz w:val="18"/>
                <w:szCs w:val="18"/>
                <w:shd w:val="clear" w:color="auto" w:fill="FFFFFF"/>
              </w:rPr>
              <w:t xml:space="preserve">1.§ és 2.§ (2) </w:t>
            </w:r>
            <w:proofErr w:type="spellStart"/>
            <w:r w:rsidR="000E7D2D">
              <w:rPr>
                <w:b w:val="0"/>
                <w:i w:val="0"/>
                <w:color w:val="333E55"/>
                <w:sz w:val="18"/>
                <w:szCs w:val="18"/>
                <w:shd w:val="clear" w:color="auto" w:fill="FFFFFF"/>
              </w:rPr>
              <w:t>bek</w:t>
            </w:r>
            <w:proofErr w:type="spellEnd"/>
            <w:r w:rsidR="000E7D2D">
              <w:rPr>
                <w:b w:val="0"/>
                <w:i w:val="0"/>
                <w:color w:val="333E55"/>
                <w:sz w:val="18"/>
                <w:szCs w:val="18"/>
                <w:shd w:val="clear" w:color="auto" w:fill="FFFFFF"/>
              </w:rPr>
              <w:t xml:space="preserve">. </w:t>
            </w:r>
          </w:p>
        </w:tc>
      </w:tr>
      <w:tr w:rsidR="007335DE"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335DE" w:rsidRDefault="00DD2711" w:rsidP="00902861">
            <w:pPr>
              <w:jc w:val="center"/>
              <w:rPr>
                <w:rFonts w:ascii="Times New Roman" w:hAnsi="Times New Roman" w:cs="Times New Roman"/>
                <w:b/>
                <w:sz w:val="20"/>
                <w:szCs w:val="18"/>
              </w:rPr>
            </w:pPr>
            <w:r>
              <w:rPr>
                <w:rFonts w:ascii="Times New Roman" w:hAnsi="Times New Roman" w:cs="Times New Roman"/>
                <w:b/>
                <w:sz w:val="20"/>
                <w:szCs w:val="18"/>
              </w:rPr>
              <w:t>45.</w:t>
            </w:r>
          </w:p>
        </w:tc>
        <w:tc>
          <w:tcPr>
            <w:tcW w:w="4962" w:type="dxa"/>
            <w:tcBorders>
              <w:top w:val="single" w:sz="4" w:space="0" w:color="auto"/>
              <w:left w:val="single" w:sz="4" w:space="0" w:color="auto"/>
              <w:bottom w:val="single" w:sz="4" w:space="0" w:color="auto"/>
              <w:right w:val="single" w:sz="4" w:space="0" w:color="auto"/>
            </w:tcBorders>
            <w:vAlign w:val="center"/>
          </w:tcPr>
          <w:p w:rsidR="007335DE" w:rsidRPr="00925834" w:rsidRDefault="007335DE">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Az Önkormányzat és az irányítása alá tartozó költségvetési szervek  követelésről részben vagy teljes egészében</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 xml:space="preserve">kettőmillió forint összeghatárig a költségvetési szervek esetében az intézményvezető javaslata alapján, a </w:t>
            </w:r>
            <w:proofErr w:type="gramStart"/>
            <w:r w:rsidRPr="00925834">
              <w:rPr>
                <w:rFonts w:ascii="Times New Roman" w:eastAsia="Times New Roman" w:hAnsi="Times New Roman" w:cs="Times New Roman"/>
                <w:color w:val="333E55"/>
                <w:sz w:val="18"/>
                <w:szCs w:val="18"/>
                <w:lang w:eastAsia="hu-HU"/>
              </w:rPr>
              <w:t>polgármester írásba</w:t>
            </w:r>
            <w:proofErr w:type="gramEnd"/>
            <w:r w:rsidRPr="00925834">
              <w:rPr>
                <w:rFonts w:ascii="Times New Roman" w:eastAsia="Times New Roman" w:hAnsi="Times New Roman" w:cs="Times New Roman"/>
                <w:color w:val="333E55"/>
                <w:sz w:val="18"/>
                <w:szCs w:val="18"/>
                <w:lang w:eastAsia="hu-HU"/>
              </w:rPr>
              <w:t xml:space="preserve"> foglalt, megalapozott döntésével</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mondhatnak le.</w:t>
            </w:r>
          </w:p>
        </w:tc>
        <w:tc>
          <w:tcPr>
            <w:tcW w:w="3827" w:type="dxa"/>
            <w:tcBorders>
              <w:top w:val="single" w:sz="4" w:space="0" w:color="auto"/>
              <w:left w:val="single" w:sz="4" w:space="0" w:color="auto"/>
              <w:bottom w:val="single" w:sz="4" w:space="0" w:color="auto"/>
              <w:right w:val="single" w:sz="4" w:space="0" w:color="auto"/>
            </w:tcBorders>
          </w:tcPr>
          <w:p w:rsidR="007335DE" w:rsidRPr="007335DE" w:rsidRDefault="007335DE">
            <w:pPr>
              <w:pStyle w:val="Cmsor2"/>
              <w:shd w:val="clear" w:color="auto" w:fill="FFFFFF"/>
              <w:jc w:val="both"/>
              <w:rPr>
                <w:b w:val="0"/>
                <w:i w:val="0"/>
                <w:color w:val="333E55"/>
                <w:sz w:val="18"/>
                <w:szCs w:val="18"/>
                <w:shd w:val="clear" w:color="auto" w:fill="FFFFFF"/>
              </w:rPr>
            </w:pPr>
            <w:r w:rsidRPr="00925834">
              <w:rPr>
                <w:b w:val="0"/>
                <w:i w:val="0"/>
                <w:color w:val="333E55"/>
                <w:sz w:val="18"/>
                <w:szCs w:val="18"/>
                <w:shd w:val="clear" w:color="auto" w:fill="FFFFFF"/>
              </w:rPr>
              <w:t xml:space="preserve">A követelések elengedésének egyes eseteiről szóló </w:t>
            </w:r>
            <w:r w:rsidRPr="00925834">
              <w:rPr>
                <w:i w:val="0"/>
                <w:color w:val="333E55"/>
                <w:sz w:val="18"/>
                <w:szCs w:val="18"/>
                <w:shd w:val="clear" w:color="auto" w:fill="FFFFFF"/>
              </w:rPr>
              <w:t xml:space="preserve">23/2022. (V.25.) </w:t>
            </w:r>
            <w:proofErr w:type="spellStart"/>
            <w:r w:rsidRPr="00925834">
              <w:rPr>
                <w:i w:val="0"/>
                <w:color w:val="333E55"/>
                <w:sz w:val="18"/>
                <w:szCs w:val="18"/>
                <w:shd w:val="clear" w:color="auto" w:fill="FFFFFF"/>
              </w:rPr>
              <w:t>ör</w:t>
            </w:r>
            <w:proofErr w:type="spellEnd"/>
            <w:r w:rsidRPr="00925834">
              <w:rPr>
                <w:i w:val="0"/>
                <w:color w:val="333E55"/>
                <w:sz w:val="18"/>
                <w:szCs w:val="18"/>
                <w:shd w:val="clear" w:color="auto" w:fill="FFFFFF"/>
              </w:rPr>
              <w:t>.</w:t>
            </w:r>
            <w:r w:rsidRPr="00925834">
              <w:rPr>
                <w:b w:val="0"/>
                <w:i w:val="0"/>
                <w:color w:val="333E55"/>
                <w:sz w:val="18"/>
                <w:szCs w:val="18"/>
                <w:shd w:val="clear" w:color="auto" w:fill="FFFFFF"/>
              </w:rPr>
              <w:t xml:space="preserve"> 3.§ (1) </w:t>
            </w:r>
            <w:proofErr w:type="spellStart"/>
            <w:r w:rsidRPr="00925834">
              <w:rPr>
                <w:b w:val="0"/>
                <w:i w:val="0"/>
                <w:color w:val="333E55"/>
                <w:sz w:val="18"/>
                <w:szCs w:val="18"/>
                <w:shd w:val="clear" w:color="auto" w:fill="FFFFFF"/>
              </w:rPr>
              <w:t>bek</w:t>
            </w:r>
            <w:proofErr w:type="spellEnd"/>
            <w:r w:rsidRPr="00925834">
              <w:rPr>
                <w:b w:val="0"/>
                <w:i w:val="0"/>
                <w:color w:val="333E55"/>
                <w:sz w:val="18"/>
                <w:szCs w:val="18"/>
                <w:shd w:val="clear" w:color="auto" w:fill="FFFFFF"/>
              </w:rPr>
              <w:t xml:space="preserve">. </w:t>
            </w:r>
          </w:p>
        </w:tc>
      </w:tr>
    </w:tbl>
    <w:p w:rsidR="00AA6958" w:rsidRPr="005B10F2" w:rsidRDefault="00AA6958" w:rsidP="005B10F2">
      <w:pPr>
        <w:jc w:val="both"/>
        <w:rPr>
          <w:rFonts w:ascii="Times New Roman" w:hAnsi="Times New Roman" w:cs="Times New Roman"/>
          <w:sz w:val="18"/>
          <w:szCs w:val="18"/>
        </w:rPr>
      </w:pPr>
    </w:p>
    <w:p w:rsidR="001F2333" w:rsidRDefault="001F2333">
      <w:pPr>
        <w:rPr>
          <w:rFonts w:ascii="Times New Roman" w:hAnsi="Times New Roman" w:cs="Times New Roman"/>
        </w:rPr>
      </w:pPr>
    </w:p>
    <w:p w:rsidR="00C7789E" w:rsidRPr="00C7789E" w:rsidRDefault="00C7789E" w:rsidP="00C7789E">
      <w:pPr>
        <w:jc w:val="center"/>
        <w:rPr>
          <w:rFonts w:ascii="Times New Roman" w:eastAsia="Times New Roman" w:hAnsi="Times New Roman" w:cs="Times New Roman"/>
          <w:b/>
          <w:sz w:val="24"/>
          <w:szCs w:val="24"/>
          <w:u w:val="single"/>
          <w:lang w:eastAsia="hu-HU"/>
        </w:rPr>
      </w:pPr>
      <w:r w:rsidRPr="00C7789E">
        <w:rPr>
          <w:rFonts w:ascii="Times New Roman" w:hAnsi="Times New Roman" w:cs="Times New Roman"/>
          <w:b/>
          <w:sz w:val="24"/>
          <w:szCs w:val="24"/>
          <w:u w:val="single"/>
        </w:rPr>
        <w:t>Jegyző</w:t>
      </w:r>
    </w:p>
    <w:p w:rsidR="00434A31" w:rsidRDefault="00434A31" w:rsidP="006C0F5B">
      <w:pPr>
        <w:pStyle w:val="Listaszerbekezds"/>
        <w:ind w:left="0"/>
        <w:jc w:val="both"/>
        <w:rPr>
          <w:rFonts w:cs="Times New Roman"/>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37"/>
      </w:tblGrid>
      <w:tr w:rsidR="00D170BB" w:rsidRPr="00D55E03" w:rsidTr="00421562">
        <w:trPr>
          <w:jc w:val="center"/>
        </w:trPr>
        <w:tc>
          <w:tcPr>
            <w:tcW w:w="562" w:type="dxa"/>
          </w:tcPr>
          <w:p w:rsidR="00D170BB" w:rsidRPr="00D55E03" w:rsidRDefault="00D170BB" w:rsidP="0049378F">
            <w:pPr>
              <w:pStyle w:val="Cmsor2"/>
              <w:rPr>
                <w:szCs w:val="24"/>
              </w:rPr>
            </w:pPr>
            <w:proofErr w:type="spellStart"/>
            <w:r w:rsidRPr="00D55E03">
              <w:rPr>
                <w:szCs w:val="24"/>
              </w:rPr>
              <w:t>Ssz</w:t>
            </w:r>
            <w:proofErr w:type="spellEnd"/>
            <w:r w:rsidRPr="00D55E03">
              <w:rPr>
                <w:szCs w:val="24"/>
              </w:rPr>
              <w:t>.</w:t>
            </w:r>
          </w:p>
        </w:tc>
        <w:tc>
          <w:tcPr>
            <w:tcW w:w="4962" w:type="dxa"/>
          </w:tcPr>
          <w:p w:rsidR="00D170BB" w:rsidRPr="00D55E03" w:rsidRDefault="00D170BB" w:rsidP="0049378F">
            <w:pPr>
              <w:pStyle w:val="Cmsor2"/>
              <w:rPr>
                <w:szCs w:val="24"/>
              </w:rPr>
            </w:pPr>
            <w:r w:rsidRPr="00D55E03">
              <w:rPr>
                <w:szCs w:val="24"/>
              </w:rPr>
              <w:t>Feladat megnevezése</w:t>
            </w:r>
          </w:p>
        </w:tc>
        <w:tc>
          <w:tcPr>
            <w:tcW w:w="3837" w:type="dxa"/>
          </w:tcPr>
          <w:p w:rsidR="00D170BB" w:rsidRPr="00D55E03" w:rsidRDefault="00D170BB" w:rsidP="0049378F">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D170BB" w:rsidRPr="009B403D" w:rsidTr="00421562">
        <w:trPr>
          <w:jc w:val="center"/>
        </w:trPr>
        <w:tc>
          <w:tcPr>
            <w:tcW w:w="562" w:type="dxa"/>
          </w:tcPr>
          <w:p w:rsidR="00D170BB" w:rsidRPr="009E3061" w:rsidRDefault="00CA10D6">
            <w:pPr>
              <w:jc w:val="center"/>
              <w:rPr>
                <w:rFonts w:ascii="Times New Roman" w:hAnsi="Times New Roman" w:cs="Times New Roman"/>
                <w:b/>
                <w:sz w:val="20"/>
                <w:szCs w:val="20"/>
              </w:rPr>
            </w:pPr>
            <w:r>
              <w:rPr>
                <w:rFonts w:ascii="Times New Roman" w:hAnsi="Times New Roman" w:cs="Times New Roman"/>
                <w:b/>
                <w:sz w:val="20"/>
                <w:szCs w:val="20"/>
              </w:rPr>
              <w:t>1</w:t>
            </w:r>
            <w:r w:rsidR="00D170BB" w:rsidRPr="009E3061">
              <w:rPr>
                <w:rFonts w:ascii="Times New Roman" w:hAnsi="Times New Roman" w:cs="Times New Roman"/>
                <w:b/>
                <w:sz w:val="20"/>
                <w:szCs w:val="20"/>
              </w:rPr>
              <w:t>.</w:t>
            </w:r>
          </w:p>
        </w:tc>
        <w:tc>
          <w:tcPr>
            <w:tcW w:w="4962"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magánterületen lévő fás szárú növények védelmével, kivágásával kapcsolatos önkormányzati hatósági eljárásokban, megállapítja a fapótlás  módját, mértékét és határidejét. Megállapítja a közterületen lévő</w:t>
            </w:r>
            <w:r w:rsidR="005A4267">
              <w:rPr>
                <w:rFonts w:ascii="Times New Roman" w:hAnsi="Times New Roman" w:cs="Times New Roman"/>
                <w:sz w:val="18"/>
                <w:szCs w:val="18"/>
              </w:rPr>
              <w:t>, pótlandó</w:t>
            </w:r>
            <w:r w:rsidRPr="00D170BB">
              <w:rPr>
                <w:rFonts w:ascii="Times New Roman" w:hAnsi="Times New Roman" w:cs="Times New Roman"/>
                <w:sz w:val="18"/>
                <w:szCs w:val="18"/>
              </w:rPr>
              <w:t xml:space="preserve"> fás szárú növények </w:t>
            </w:r>
            <w:r w:rsidR="005A4267">
              <w:rPr>
                <w:rFonts w:ascii="Times New Roman" w:hAnsi="Times New Roman" w:cs="Times New Roman"/>
                <w:sz w:val="18"/>
                <w:szCs w:val="18"/>
              </w:rPr>
              <w:t>fajtáját, méretét, darabszámát.</w:t>
            </w:r>
          </w:p>
        </w:tc>
        <w:tc>
          <w:tcPr>
            <w:tcW w:w="3837" w:type="dxa"/>
          </w:tcPr>
          <w:p w:rsidR="00D170BB" w:rsidRPr="005A4267" w:rsidRDefault="005A4267" w:rsidP="00925834">
            <w:pPr>
              <w:spacing w:after="0"/>
              <w:jc w:val="both"/>
              <w:rPr>
                <w:rFonts w:ascii="Times New Roman" w:hAnsi="Times New Roman" w:cs="Times New Roman"/>
                <w:b/>
                <w:sz w:val="18"/>
                <w:szCs w:val="18"/>
              </w:rPr>
            </w:pPr>
            <w:r w:rsidRPr="00925834">
              <w:rPr>
                <w:rFonts w:ascii="Times New Roman" w:hAnsi="Times New Roman"/>
                <w:sz w:val="18"/>
                <w:szCs w:val="18"/>
              </w:rPr>
              <w:t xml:space="preserve">a fás szárú növények </w:t>
            </w:r>
            <w:proofErr w:type="gramStart"/>
            <w:r w:rsidRPr="00925834">
              <w:rPr>
                <w:rFonts w:ascii="Times New Roman" w:hAnsi="Times New Roman"/>
                <w:sz w:val="18"/>
                <w:szCs w:val="18"/>
              </w:rPr>
              <w:t>védelméről</w:t>
            </w:r>
            <w:r w:rsidRPr="005A4267">
              <w:rPr>
                <w:rFonts w:ascii="Times New Roman" w:hAnsi="Times New Roman" w:cs="Times New Roman"/>
                <w:b/>
                <w:sz w:val="18"/>
                <w:szCs w:val="18"/>
              </w:rPr>
              <w:t xml:space="preserve">  szóló</w:t>
            </w:r>
            <w:proofErr w:type="gramEnd"/>
            <w:r w:rsidRPr="005A4267">
              <w:rPr>
                <w:rFonts w:ascii="Times New Roman" w:hAnsi="Times New Roman" w:cs="Times New Roman"/>
                <w:b/>
                <w:sz w:val="18"/>
                <w:szCs w:val="18"/>
              </w:rPr>
              <w:t xml:space="preserve"> </w:t>
            </w:r>
            <w:r w:rsidR="00D170BB" w:rsidRPr="005A4267">
              <w:rPr>
                <w:rFonts w:ascii="Times New Roman" w:hAnsi="Times New Roman" w:cs="Times New Roman"/>
                <w:b/>
                <w:sz w:val="18"/>
                <w:szCs w:val="18"/>
              </w:rPr>
              <w:t xml:space="preserve">37/2015. (X.30.) </w:t>
            </w:r>
            <w:proofErr w:type="spellStart"/>
            <w:r w:rsidR="00D170BB" w:rsidRPr="005A4267">
              <w:rPr>
                <w:rFonts w:ascii="Times New Roman" w:hAnsi="Times New Roman" w:cs="Times New Roman"/>
                <w:b/>
                <w:sz w:val="18"/>
                <w:szCs w:val="18"/>
              </w:rPr>
              <w:t>ör</w:t>
            </w:r>
            <w:proofErr w:type="spellEnd"/>
            <w:r w:rsidR="00D170BB" w:rsidRPr="005A4267">
              <w:rPr>
                <w:rFonts w:ascii="Times New Roman" w:hAnsi="Times New Roman" w:cs="Times New Roman"/>
                <w:b/>
                <w:sz w:val="18"/>
                <w:szCs w:val="18"/>
              </w:rPr>
              <w:t>.</w:t>
            </w:r>
            <w:r w:rsidR="00BE47A2" w:rsidRPr="005A4267">
              <w:rPr>
                <w:rFonts w:ascii="Times New Roman" w:hAnsi="Times New Roman" w:cs="Times New Roman"/>
                <w:b/>
                <w:sz w:val="18"/>
                <w:szCs w:val="18"/>
              </w:rPr>
              <w:t xml:space="preserve"> </w:t>
            </w:r>
            <w:r w:rsidR="00BE47A2" w:rsidRPr="005A4267">
              <w:rPr>
                <w:rFonts w:ascii="Times New Roman" w:hAnsi="Times New Roman" w:cs="Times New Roman"/>
                <w:sz w:val="18"/>
                <w:szCs w:val="18"/>
              </w:rPr>
              <w:t>3.§</w:t>
            </w:r>
            <w:r>
              <w:rPr>
                <w:rFonts w:ascii="Times New Roman" w:hAnsi="Times New Roman" w:cs="Times New Roman"/>
                <w:sz w:val="18"/>
                <w:szCs w:val="18"/>
              </w:rPr>
              <w:t>, 4.</w:t>
            </w:r>
            <w:proofErr w:type="gramStart"/>
            <w:r>
              <w:rPr>
                <w:rFonts w:ascii="Times New Roman" w:hAnsi="Times New Roman" w:cs="Times New Roman"/>
                <w:sz w:val="18"/>
                <w:szCs w:val="18"/>
              </w:rPr>
              <w:t xml:space="preserve">§ </w:t>
            </w:r>
            <w:r w:rsidR="00BE47A2" w:rsidRPr="005A4267">
              <w:rPr>
                <w:rFonts w:ascii="Times New Roman" w:hAnsi="Times New Roman" w:cs="Times New Roman"/>
                <w:sz w:val="18"/>
                <w:szCs w:val="18"/>
              </w:rPr>
              <w:t xml:space="preserve"> (</w:t>
            </w:r>
            <w:proofErr w:type="gramEnd"/>
            <w:r w:rsidR="00BE47A2" w:rsidRPr="005A4267">
              <w:rPr>
                <w:rFonts w:ascii="Times New Roman" w:hAnsi="Times New Roman" w:cs="Times New Roman"/>
                <w:sz w:val="18"/>
                <w:szCs w:val="18"/>
              </w:rPr>
              <w:t>1)</w:t>
            </w:r>
            <w:r w:rsidR="00BE47A2" w:rsidRPr="005A4267">
              <w:rPr>
                <w:rFonts w:ascii="Times New Roman" w:hAnsi="Times New Roman" w:cs="Times New Roman"/>
                <w:b/>
                <w:sz w:val="18"/>
                <w:szCs w:val="18"/>
              </w:rPr>
              <w:t xml:space="preserve"> </w:t>
            </w:r>
            <w:r w:rsidR="00BE47A2" w:rsidRPr="005A4267">
              <w:rPr>
                <w:rFonts w:ascii="Times New Roman" w:hAnsi="Times New Roman" w:cs="Times New Roman"/>
                <w:sz w:val="18"/>
                <w:szCs w:val="18"/>
              </w:rPr>
              <w:t>bekezdés</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2</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közút kezelőjeként dönt a közúti közlekedésről szóló 1988. évi I. törvény 3. § (2) bekezdése, 7. § (3) bekezdése, 12. § (5) bekezdése, 14. § (1) bekezdés a) pontja, 34. § (1), (3) és (4) bekezdése, 35. §, 36. § (1) és (3) bekezdése, 37. § (2) és (3) bekezdése, 39. § (1) bekezdése, 41. § (2) bekezdése, 42/</w:t>
            </w:r>
            <w:proofErr w:type="gramStart"/>
            <w:r w:rsidRPr="007B4D00">
              <w:rPr>
                <w:rFonts w:ascii="Times New Roman" w:hAnsi="Times New Roman" w:cs="Times New Roman"/>
                <w:sz w:val="18"/>
                <w:szCs w:val="18"/>
              </w:rPr>
              <w:t>A</w:t>
            </w:r>
            <w:proofErr w:type="gramEnd"/>
            <w:r w:rsidRPr="007B4D00">
              <w:rPr>
                <w:rFonts w:ascii="Times New Roman" w:hAnsi="Times New Roman" w:cs="Times New Roman"/>
                <w:sz w:val="18"/>
                <w:szCs w:val="18"/>
              </w:rPr>
              <w:t>. § (1) bekezdés b) és c) pontja és (2) bekezdése és a 45. § (1) bekezdése vonatkozásában</w:t>
            </w:r>
            <w:r w:rsidR="009E3061">
              <w:rPr>
                <w:rFonts w:ascii="Times New Roman" w:hAnsi="Times New Roman" w:cs="Times New Roman"/>
                <w:sz w:val="18"/>
                <w:szCs w:val="18"/>
              </w:rPr>
              <w:t>.</w:t>
            </w:r>
            <w:r w:rsidRPr="007B4D00">
              <w:rPr>
                <w:rFonts w:ascii="Times New Roman" w:hAnsi="Times New Roman" w:cs="Times New Roman"/>
                <w:sz w:val="18"/>
                <w:szCs w:val="18"/>
              </w:rPr>
              <w:t xml:space="preserve"> </w:t>
            </w:r>
          </w:p>
        </w:tc>
        <w:tc>
          <w:tcPr>
            <w:tcW w:w="3837" w:type="dxa"/>
          </w:tcPr>
          <w:p w:rsidR="007B4D00" w:rsidRPr="007B4D00" w:rsidRDefault="00554E36" w:rsidP="004D6556">
            <w:pPr>
              <w:jc w:val="center"/>
              <w:rPr>
                <w:rFonts w:ascii="Times New Roman" w:hAnsi="Times New Roman" w:cs="Times New Roman"/>
                <w:sz w:val="18"/>
                <w:szCs w:val="18"/>
              </w:rPr>
            </w:pPr>
            <w:r>
              <w:rPr>
                <w:rFonts w:ascii="Times New Roman" w:hAnsi="Times New Roman" w:cs="Times New Roman"/>
                <w:b/>
                <w:sz w:val="18"/>
                <w:szCs w:val="18"/>
              </w:rPr>
              <w:t xml:space="preserve">A közúti közlekedésről szóló 1988. évi I. törvény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3</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Előzetes tájékoztató közzétételéről.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4</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Bírálóbizottság létrehozásáról, a Bírálóbizottság tagjainak felkéréséről, továbbá erre vonatkozó igény esetén az egyéb Külső szakértő eljárásban való közreműködésbe való felkéréséről.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5</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közbeszerzési eljárásaiba bevont személyek kapcsán megállapítja az összeférhetetlenséget, és haladéktalanul gondoskodik más olyan személy kijelöléséről, akivel szemben az összeférhetetlenség nem áll fenn.</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IV. fejezet 1.3.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6</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külső szakértő megbízásának tartalmáról.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III. Fejezet 2.15.</w:t>
            </w:r>
            <w:r w:rsidR="004D6556">
              <w:rPr>
                <w:rFonts w:ascii="Times New Roman" w:hAnsi="Times New Roman" w:cs="Times New Roman"/>
                <w:sz w:val="18"/>
                <w:szCs w:val="18"/>
              </w:rPr>
              <w:t xml:space="preserve">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7</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eljárás megindításáról, visszavonásáról.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8</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eljárás fajtájától függően az adott közbeszerzési eljárásban ajánlattételre felkérendő gazdasági szereplők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lastRenderedPageBreak/>
              <w:t>9</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szerződés módosításáról.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0</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jogorvoslati eljárásban, valamint a bírósági eljárásban a Hivatal jogi képviseletét ellátó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1</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 esetén dönt a közbeszerzési eljárás eredményeképpen megkötendő szerződés végleges szövegének elfogadásáról</w:t>
            </w:r>
            <w:r w:rsidR="004D6556">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V. Fejezet. 5. 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2</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a tisztességtelen piaci magatartás és a versenykorlátozás tilalmáról szóló 1996. évi LVII. törvény, vagy az Európai Unió működéséről szóló szerződés (</w:t>
            </w:r>
            <w:proofErr w:type="spellStart"/>
            <w:r w:rsidRPr="007B4D00">
              <w:rPr>
                <w:rFonts w:ascii="Times New Roman" w:hAnsi="Times New Roman" w:cs="Times New Roman"/>
                <w:sz w:val="18"/>
                <w:szCs w:val="18"/>
              </w:rPr>
              <w:t>EUMSz</w:t>
            </w:r>
            <w:proofErr w:type="spellEnd"/>
            <w:r w:rsidRPr="007B4D00">
              <w:rPr>
                <w:rFonts w:ascii="Times New Roman" w:hAnsi="Times New Roman" w:cs="Times New Roman"/>
                <w:sz w:val="18"/>
                <w:szCs w:val="18"/>
              </w:rPr>
              <w:t>.) 101., illetve 102. cikkében foglalt versenyszabályok megsértésének észlelése esetén dönt a szükséges intézkedések megtételéről a Gazdasági Versenyhivatal felé.</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IV. fejezet 2. p</w:t>
            </w:r>
            <w:r w:rsidR="004D6556">
              <w:rPr>
                <w:rFonts w:ascii="Times New Roman" w:hAnsi="Times New Roman" w:cs="Times New Roman"/>
                <w:sz w:val="18"/>
                <w:szCs w:val="18"/>
              </w:rPr>
              <w:t>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3</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Hivatali közbeszerzések esetén, ha a Közbeszerzési Döntőbizottság a jogorvoslati eljárás eredményeként megsemmisíti az eljárást lezáró ajánlatkérői döntést, meghozza a közbeszerzési eljárás további vitelére vonatkozó </w:t>
            </w:r>
            <w:proofErr w:type="gramStart"/>
            <w:r w:rsidRPr="007B4D00">
              <w:rPr>
                <w:rFonts w:ascii="Times New Roman" w:hAnsi="Times New Roman" w:cs="Times New Roman"/>
                <w:sz w:val="18"/>
                <w:szCs w:val="18"/>
              </w:rPr>
              <w:t>döntés(</w:t>
            </w:r>
            <w:proofErr w:type="gramEnd"/>
            <w:r w:rsidRPr="007B4D00">
              <w:rPr>
                <w:rFonts w:ascii="Times New Roman" w:hAnsi="Times New Roman" w:cs="Times New Roman"/>
                <w:sz w:val="18"/>
                <w:szCs w:val="18"/>
              </w:rPr>
              <w:t>eke)t - a FAKSZ szakvéleménye és javaslata, valamint a Bírálóbizo</w:t>
            </w:r>
            <w:r w:rsidR="004D6556">
              <w:rPr>
                <w:rFonts w:ascii="Times New Roman" w:hAnsi="Times New Roman" w:cs="Times New Roman"/>
                <w:sz w:val="18"/>
                <w:szCs w:val="18"/>
              </w:rPr>
              <w:t>ttság döntési javaslata alapján</w:t>
            </w:r>
            <w:r w:rsidRPr="007B4D00">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VI. fejezet 4.5.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4</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 megindításáról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w:t>
            </w:r>
            <w:r w:rsidR="00D90E76">
              <w:rPr>
                <w:rFonts w:ascii="Times New Roman" w:hAnsi="Times New Roman" w:cs="Times New Roman"/>
                <w:sz w:val="18"/>
                <w:szCs w:val="18"/>
              </w:rPr>
              <w:t xml:space="preserve">de </w:t>
            </w:r>
            <w:r w:rsidRPr="006F213B">
              <w:rPr>
                <w:rFonts w:ascii="Times New Roman" w:hAnsi="Times New Roman" w:cs="Times New Roman"/>
                <w:sz w:val="18"/>
                <w:szCs w:val="18"/>
              </w:rPr>
              <w:t>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w:t>
            </w:r>
            <w:r w:rsidR="004D6556">
              <w:rPr>
                <w:rFonts w:ascii="Times New Roman" w:hAnsi="Times New Roman" w:cs="Times New Roman"/>
                <w:sz w:val="18"/>
                <w:szCs w:val="18"/>
              </w:rPr>
              <w:t>a III. 1.2. pont</w:t>
            </w:r>
            <w:r w:rsidR="006C7390">
              <w:rPr>
                <w:rFonts w:ascii="Times New Roman" w:hAnsi="Times New Roman" w:cs="Times New Roman"/>
                <w:sz w:val="18"/>
                <w:szCs w:val="18"/>
              </w:rPr>
              <w:t>ja</w:t>
            </w:r>
          </w:p>
        </w:tc>
      </w:tr>
      <w:tr w:rsidR="007B4D00" w:rsidRPr="009B403D" w:rsidTr="00F2020B">
        <w:trPr>
          <w:jc w:val="center"/>
        </w:trPr>
        <w:tc>
          <w:tcPr>
            <w:tcW w:w="562" w:type="dxa"/>
            <w:tcBorders>
              <w:bottom w:val="single" w:sz="4" w:space="0" w:color="auto"/>
            </w:tcBorders>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5</w:t>
            </w:r>
            <w:r w:rsidRPr="009E3061">
              <w:rPr>
                <w:rFonts w:ascii="Times New Roman" w:hAnsi="Times New Roman" w:cs="Times New Roman"/>
                <w:b/>
                <w:sz w:val="20"/>
                <w:szCs w:val="18"/>
              </w:rPr>
              <w:t>.</w:t>
            </w:r>
          </w:p>
        </w:tc>
        <w:tc>
          <w:tcPr>
            <w:tcW w:w="4962" w:type="dxa"/>
            <w:tcBorders>
              <w:bottom w:val="single" w:sz="4" w:space="0" w:color="auto"/>
            </w:tcBorders>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az ajánlattételi felhívás tartalmáról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w:t>
            </w:r>
            <w:r w:rsidR="00D90E76">
              <w:rPr>
                <w:rFonts w:ascii="Times New Roman" w:hAnsi="Times New Roman" w:cs="Times New Roman"/>
                <w:sz w:val="18"/>
                <w:szCs w:val="18"/>
              </w:rPr>
              <w:t xml:space="preserve"> </w:t>
            </w:r>
            <w:proofErr w:type="gramStart"/>
            <w:r w:rsidR="00D90E76">
              <w:rPr>
                <w:rFonts w:ascii="Times New Roman" w:hAnsi="Times New Roman" w:cs="Times New Roman"/>
                <w:sz w:val="18"/>
                <w:szCs w:val="18"/>
              </w:rPr>
              <w:t xml:space="preserve">de </w:t>
            </w:r>
            <w:r w:rsidRPr="006F213B">
              <w:rPr>
                <w:rFonts w:ascii="Times New Roman" w:hAnsi="Times New Roman" w:cs="Times New Roman"/>
                <w:sz w:val="18"/>
                <w:szCs w:val="18"/>
              </w:rPr>
              <w:t xml:space="preserve"> a</w:t>
            </w:r>
            <w:proofErr w:type="gramEnd"/>
            <w:r w:rsidRPr="006F213B">
              <w:rPr>
                <w:rFonts w:ascii="Times New Roman" w:hAnsi="Times New Roman" w:cs="Times New Roman"/>
                <w:sz w:val="18"/>
                <w:szCs w:val="18"/>
              </w:rPr>
              <w:t xml:space="preserve"> Kbt. tárgyi hatálya alá nem tartozó beszerzési eljárásokban</w:t>
            </w:r>
            <w:r w:rsidR="004D6556" w:rsidRPr="006F213B">
              <w:rPr>
                <w:rFonts w:ascii="Times New Roman" w:hAnsi="Times New Roman" w:cs="Times New Roman"/>
                <w:sz w:val="18"/>
                <w:szCs w:val="18"/>
              </w:rPr>
              <w:t>.</w:t>
            </w:r>
          </w:p>
        </w:tc>
        <w:tc>
          <w:tcPr>
            <w:tcW w:w="3837" w:type="dxa"/>
            <w:tcBorders>
              <w:bottom w:val="single" w:sz="4" w:space="0" w:color="auto"/>
            </w:tcBorders>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w:t>
            </w:r>
            <w:r w:rsidR="004D6556">
              <w:rPr>
                <w:rFonts w:ascii="Times New Roman" w:hAnsi="Times New Roman" w:cs="Times New Roman"/>
                <w:sz w:val="18"/>
                <w:szCs w:val="18"/>
              </w:rPr>
              <w:t>ési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6</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eljárásban ajánlattételre felkérendő gazdasági szereplők személyéről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 xml:space="preserve">t összeget elérő, </w:t>
            </w:r>
            <w:r w:rsidR="00D90E76">
              <w:rPr>
                <w:rFonts w:ascii="Times New Roman" w:hAnsi="Times New Roman" w:cs="Times New Roman"/>
                <w:sz w:val="18"/>
                <w:szCs w:val="18"/>
              </w:rPr>
              <w:t xml:space="preserve">de </w:t>
            </w:r>
            <w:r w:rsidRPr="006F213B">
              <w:rPr>
                <w:rFonts w:ascii="Times New Roman" w:hAnsi="Times New Roman" w:cs="Times New Roman"/>
                <w:sz w:val="18"/>
                <w:szCs w:val="18"/>
              </w:rPr>
              <w:t>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w:t>
            </w:r>
            <w:r w:rsidR="004D6556">
              <w:rPr>
                <w:rFonts w:ascii="Times New Roman" w:hAnsi="Times New Roman" w:cs="Times New Roman"/>
                <w:sz w:val="18"/>
                <w:szCs w:val="18"/>
              </w:rPr>
              <w:t>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7</w:t>
            </w:r>
            <w:r w:rsidRPr="009E3061">
              <w:rPr>
                <w:rFonts w:ascii="Times New Roman" w:hAnsi="Times New Roman" w:cs="Times New Roman"/>
                <w:b/>
                <w:sz w:val="20"/>
                <w:szCs w:val="18"/>
              </w:rPr>
              <w:t>.</w:t>
            </w:r>
          </w:p>
        </w:tc>
        <w:tc>
          <w:tcPr>
            <w:tcW w:w="4962" w:type="dxa"/>
          </w:tcPr>
          <w:p w:rsidR="007B4D00" w:rsidRPr="006F213B" w:rsidRDefault="007B4D00">
            <w:pPr>
              <w:jc w:val="both"/>
              <w:rPr>
                <w:rFonts w:ascii="Times New Roman" w:hAnsi="Times New Roman" w:cs="Times New Roman"/>
                <w:sz w:val="18"/>
                <w:szCs w:val="18"/>
              </w:rPr>
            </w:pPr>
            <w:r w:rsidRPr="006F213B">
              <w:rPr>
                <w:rFonts w:ascii="Times New Roman" w:hAnsi="Times New Roman" w:cs="Times New Roman"/>
                <w:sz w:val="18"/>
                <w:szCs w:val="18"/>
              </w:rPr>
              <w:t xml:space="preserve">A nettó </w:t>
            </w:r>
            <w:r w:rsidR="007A3084">
              <w:rPr>
                <w:rFonts w:ascii="Times New Roman" w:hAnsi="Times New Roman" w:cs="Times New Roman"/>
                <w:sz w:val="18"/>
                <w:szCs w:val="18"/>
              </w:rPr>
              <w:t>5</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w:t>
            </w:r>
            <w:r w:rsidR="007A3084">
              <w:rPr>
                <w:rFonts w:ascii="Times New Roman" w:hAnsi="Times New Roman" w:cs="Times New Roman"/>
                <w:sz w:val="18"/>
                <w:szCs w:val="18"/>
              </w:rPr>
              <w:t>meghaladó</w:t>
            </w:r>
            <w:r w:rsidRPr="006F213B">
              <w:rPr>
                <w:rFonts w:ascii="Times New Roman" w:hAnsi="Times New Roman" w:cs="Times New Roman"/>
                <w:sz w:val="18"/>
                <w:szCs w:val="18"/>
              </w:rPr>
              <w:t xml:space="preserve">, de a nettó 10.000.000 Ft összeget </w:t>
            </w:r>
            <w:r w:rsidR="007A3084">
              <w:rPr>
                <w:rFonts w:ascii="Times New Roman" w:hAnsi="Times New Roman" w:cs="Times New Roman"/>
                <w:sz w:val="18"/>
                <w:szCs w:val="18"/>
              </w:rPr>
              <w:t xml:space="preserve">el nem érő </w:t>
            </w:r>
            <w:r w:rsidRPr="006F213B">
              <w:rPr>
                <w:rFonts w:ascii="Times New Roman" w:hAnsi="Times New Roman" w:cs="Times New Roman"/>
                <w:sz w:val="18"/>
                <w:szCs w:val="18"/>
              </w:rPr>
              <w:t xml:space="preserve">egyedi beszerzési érték esetén a Hivatal beszerzései tekintetében a beszerzés tárgya szerinti Szakiroda/Költségvetési szerv előterjesztése </w:t>
            </w:r>
            <w:proofErr w:type="gramStart"/>
            <w:r w:rsidRPr="006F213B">
              <w:rPr>
                <w:rFonts w:ascii="Times New Roman" w:hAnsi="Times New Roman" w:cs="Times New Roman"/>
                <w:sz w:val="18"/>
                <w:szCs w:val="18"/>
              </w:rPr>
              <w:t>alapján  dönt</w:t>
            </w:r>
            <w:proofErr w:type="gramEnd"/>
            <w:r w:rsidRPr="006F213B">
              <w:rPr>
                <w:rFonts w:ascii="Times New Roman" w:hAnsi="Times New Roman" w:cs="Times New Roman"/>
                <w:sz w:val="18"/>
                <w:szCs w:val="18"/>
              </w:rPr>
              <w:t xml:space="preserve"> a beszerzési eljárás eredményéről, az ajánlat elfogadásáról, és engedélyezi a szerződéskötést</w:t>
            </w:r>
            <w:r w:rsidR="004D6556" w:rsidRPr="006F213B">
              <w:rPr>
                <w:rFonts w:ascii="Times New Roman" w:hAnsi="Times New Roman" w:cs="Times New Roman"/>
                <w:sz w:val="18"/>
                <w:szCs w:val="18"/>
              </w:rPr>
              <w:t>.</w:t>
            </w:r>
          </w:p>
        </w:tc>
        <w:tc>
          <w:tcPr>
            <w:tcW w:w="3837" w:type="dxa"/>
          </w:tcPr>
          <w:p w:rsidR="007B4D00" w:rsidRPr="007B4D00" w:rsidRDefault="007B4D00">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Szabályzata IV</w:t>
            </w:r>
            <w:r w:rsidR="004D6556">
              <w:rPr>
                <w:rFonts w:ascii="Times New Roman" w:hAnsi="Times New Roman" w:cs="Times New Roman"/>
                <w:sz w:val="18"/>
                <w:szCs w:val="18"/>
              </w:rPr>
              <w:t>. 2.3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8</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Dönt a Hivatal pénzügyi vonatkozású szerződés módosításáról, amennyiben a beszerzés szerződésmódosítással létrejövő nettó értéke ezt indokolja.</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w:t>
            </w:r>
            <w:r w:rsidR="004D6556">
              <w:rPr>
                <w:rFonts w:ascii="Times New Roman" w:hAnsi="Times New Roman" w:cs="Times New Roman"/>
                <w:sz w:val="18"/>
                <w:szCs w:val="18"/>
              </w:rPr>
              <w:t>rzési Szabályzata V. 2.6 pont</w:t>
            </w:r>
            <w:r w:rsidR="006C7390">
              <w:rPr>
                <w:rFonts w:ascii="Times New Roman" w:hAnsi="Times New Roman" w:cs="Times New Roman"/>
                <w:sz w:val="18"/>
                <w:szCs w:val="18"/>
              </w:rPr>
              <w:t>ja</w:t>
            </w:r>
          </w:p>
        </w:tc>
      </w:tr>
      <w:tr w:rsidR="001F6190" w:rsidRPr="009B403D" w:rsidTr="00421562">
        <w:trPr>
          <w:jc w:val="center"/>
        </w:trPr>
        <w:tc>
          <w:tcPr>
            <w:tcW w:w="562" w:type="dxa"/>
          </w:tcPr>
          <w:p w:rsidR="001F6190" w:rsidRPr="009E3061" w:rsidRDefault="00036441" w:rsidP="001F6190">
            <w:pPr>
              <w:jc w:val="center"/>
              <w:rPr>
                <w:rFonts w:ascii="Times New Roman" w:hAnsi="Times New Roman" w:cs="Times New Roman"/>
                <w:b/>
                <w:sz w:val="20"/>
                <w:szCs w:val="18"/>
              </w:rPr>
            </w:pPr>
            <w:r>
              <w:rPr>
                <w:rFonts w:ascii="Times New Roman" w:hAnsi="Times New Roman" w:cs="Times New Roman"/>
                <w:b/>
                <w:sz w:val="20"/>
                <w:szCs w:val="18"/>
              </w:rPr>
              <w:t>19.</w:t>
            </w:r>
          </w:p>
        </w:tc>
        <w:tc>
          <w:tcPr>
            <w:tcW w:w="4962" w:type="dxa"/>
          </w:tcPr>
          <w:p w:rsidR="001F6190" w:rsidRPr="00925834" w:rsidRDefault="001F6190"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 xml:space="preserve">Az Önkormányzat és az irányítása alá tartozó költségvetési </w:t>
            </w:r>
            <w:proofErr w:type="gramStart"/>
            <w:r w:rsidRPr="00925834">
              <w:rPr>
                <w:rFonts w:ascii="Times New Roman" w:eastAsia="Times New Roman" w:hAnsi="Times New Roman" w:cs="Times New Roman"/>
                <w:color w:val="333E55"/>
                <w:sz w:val="18"/>
                <w:szCs w:val="18"/>
                <w:lang w:eastAsia="hu-HU"/>
              </w:rPr>
              <w:t>szervek  követelésről</w:t>
            </w:r>
            <w:proofErr w:type="gramEnd"/>
            <w:r w:rsidRPr="00925834">
              <w:rPr>
                <w:rFonts w:ascii="Times New Roman" w:eastAsia="Times New Roman" w:hAnsi="Times New Roman" w:cs="Times New Roman"/>
                <w:color w:val="333E55"/>
                <w:sz w:val="18"/>
                <w:szCs w:val="18"/>
                <w:lang w:eastAsia="hu-HU"/>
              </w:rPr>
              <w:t xml:space="preserve"> részben vagy teljes egészében</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kettőmillió forint összeghatárig az Önkormányzat esetében a jegyző</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mondhat</w:t>
            </w:r>
            <w:r>
              <w:rPr>
                <w:rFonts w:ascii="Times New Roman" w:eastAsia="Times New Roman" w:hAnsi="Times New Roman" w:cs="Times New Roman"/>
                <w:color w:val="333E55"/>
                <w:sz w:val="18"/>
                <w:szCs w:val="18"/>
                <w:lang w:eastAsia="hu-HU"/>
              </w:rPr>
              <w:t xml:space="preserve"> </w:t>
            </w:r>
            <w:r w:rsidRPr="00925834">
              <w:rPr>
                <w:rFonts w:ascii="Times New Roman" w:eastAsia="Times New Roman" w:hAnsi="Times New Roman" w:cs="Times New Roman"/>
                <w:color w:val="333E55"/>
                <w:sz w:val="18"/>
                <w:szCs w:val="18"/>
                <w:lang w:eastAsia="hu-HU"/>
              </w:rPr>
              <w:t>le.</w:t>
            </w:r>
          </w:p>
          <w:p w:rsidR="001F6190" w:rsidRPr="00925834" w:rsidRDefault="001F6190" w:rsidP="00925834">
            <w:pPr>
              <w:shd w:val="clear" w:color="auto" w:fill="FFFFFF"/>
              <w:spacing w:after="0" w:line="240" w:lineRule="auto"/>
              <w:jc w:val="both"/>
              <w:rPr>
                <w:rFonts w:ascii="Times New Roman" w:eastAsia="Times New Roman" w:hAnsi="Times New Roman" w:cs="Times New Roman"/>
                <w:color w:val="333E55"/>
                <w:sz w:val="18"/>
                <w:szCs w:val="18"/>
                <w:lang w:eastAsia="hu-HU"/>
              </w:rPr>
            </w:pPr>
            <w:r w:rsidRPr="00925834">
              <w:rPr>
                <w:rFonts w:ascii="Times New Roman" w:eastAsia="Times New Roman" w:hAnsi="Times New Roman" w:cs="Times New Roman"/>
                <w:color w:val="333E55"/>
                <w:sz w:val="18"/>
                <w:szCs w:val="18"/>
                <w:lang w:eastAsia="hu-HU"/>
              </w:rPr>
              <w:t>A Polgármesteri Hivatal esetében a gazdasági vezető javaslata alapján a jegyző összeghatár nélkül, írásba foglalt, megalapozott döntésével mondhat le követelésről.</w:t>
            </w:r>
          </w:p>
        </w:tc>
        <w:tc>
          <w:tcPr>
            <w:tcW w:w="3837" w:type="dxa"/>
          </w:tcPr>
          <w:p w:rsidR="001F6190" w:rsidRPr="007B4D00" w:rsidRDefault="001F6190" w:rsidP="001F6190">
            <w:pPr>
              <w:jc w:val="both"/>
              <w:rPr>
                <w:rFonts w:ascii="Times New Roman" w:hAnsi="Times New Roman" w:cs="Times New Roman"/>
                <w:sz w:val="18"/>
                <w:szCs w:val="18"/>
              </w:rPr>
            </w:pPr>
            <w:r w:rsidRPr="00E5577C">
              <w:rPr>
                <w:rFonts w:ascii="Times New Roman" w:hAnsi="Times New Roman" w:cs="Times New Roman"/>
                <w:color w:val="333E55"/>
                <w:sz w:val="18"/>
                <w:szCs w:val="18"/>
                <w:shd w:val="clear" w:color="auto" w:fill="FFFFFF"/>
              </w:rPr>
              <w:t xml:space="preserve">A követelések elengedésének egyes eseteiről szóló </w:t>
            </w:r>
            <w:r w:rsidRPr="00E5577C">
              <w:rPr>
                <w:rFonts w:ascii="Times New Roman" w:hAnsi="Times New Roman" w:cs="Times New Roman"/>
                <w:b/>
                <w:color w:val="333E55"/>
                <w:sz w:val="18"/>
                <w:szCs w:val="18"/>
                <w:shd w:val="clear" w:color="auto" w:fill="FFFFFF"/>
              </w:rPr>
              <w:t xml:space="preserve">23/2022. (V.25.) </w:t>
            </w:r>
            <w:proofErr w:type="spellStart"/>
            <w:r w:rsidRPr="00E5577C">
              <w:rPr>
                <w:rFonts w:ascii="Times New Roman" w:hAnsi="Times New Roman" w:cs="Times New Roman"/>
                <w:b/>
                <w:color w:val="333E55"/>
                <w:sz w:val="18"/>
                <w:szCs w:val="18"/>
                <w:shd w:val="clear" w:color="auto" w:fill="FFFFFF"/>
              </w:rPr>
              <w:t>ör</w:t>
            </w:r>
            <w:proofErr w:type="spellEnd"/>
            <w:r w:rsidRPr="00E5577C">
              <w:rPr>
                <w:rFonts w:ascii="Times New Roman" w:hAnsi="Times New Roman" w:cs="Times New Roman"/>
                <w:b/>
                <w:color w:val="333E55"/>
                <w:sz w:val="18"/>
                <w:szCs w:val="18"/>
                <w:shd w:val="clear" w:color="auto" w:fill="FFFFFF"/>
              </w:rPr>
              <w:t>.</w:t>
            </w:r>
            <w:r w:rsidRPr="00E5577C">
              <w:rPr>
                <w:rFonts w:ascii="Times New Roman" w:hAnsi="Times New Roman" w:cs="Times New Roman"/>
                <w:color w:val="333E55"/>
                <w:sz w:val="18"/>
                <w:szCs w:val="18"/>
                <w:shd w:val="clear" w:color="auto" w:fill="FFFFFF"/>
              </w:rPr>
              <w:t xml:space="preserve"> 3.§ (1) </w:t>
            </w:r>
            <w:proofErr w:type="spellStart"/>
            <w:r w:rsidRPr="00E5577C">
              <w:rPr>
                <w:rFonts w:ascii="Times New Roman" w:hAnsi="Times New Roman" w:cs="Times New Roman"/>
                <w:color w:val="333E55"/>
                <w:sz w:val="18"/>
                <w:szCs w:val="18"/>
                <w:shd w:val="clear" w:color="auto" w:fill="FFFFFF"/>
              </w:rPr>
              <w:t>bek</w:t>
            </w:r>
            <w:proofErr w:type="spellEnd"/>
            <w:r w:rsidRPr="00E5577C">
              <w:rPr>
                <w:rFonts w:ascii="Times New Roman" w:hAnsi="Times New Roman" w:cs="Times New Roman"/>
                <w:color w:val="333E55"/>
                <w:sz w:val="18"/>
                <w:szCs w:val="18"/>
                <w:shd w:val="clear" w:color="auto" w:fill="FFFFFF"/>
              </w:rPr>
              <w:t xml:space="preserve">. </w:t>
            </w:r>
          </w:p>
        </w:tc>
      </w:tr>
    </w:tbl>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Pr="00B073DC" w:rsidRDefault="00D170BB" w:rsidP="006C0F5B">
      <w:pPr>
        <w:pStyle w:val="Listaszerbekezds"/>
        <w:ind w:left="0"/>
        <w:jc w:val="both"/>
        <w:rPr>
          <w:rFonts w:cs="Times New Roman"/>
        </w:rPr>
      </w:pPr>
    </w:p>
    <w:p w:rsidR="006C0F5B" w:rsidRPr="00B073DC" w:rsidRDefault="006C0F5B" w:rsidP="001E79CC">
      <w:pPr>
        <w:pStyle w:val="Listaszerbekezds"/>
        <w:jc w:val="both"/>
        <w:rPr>
          <w:rFonts w:cs="Times New Roman"/>
        </w:rPr>
      </w:pPr>
    </w:p>
    <w:p w:rsidR="00AA6958" w:rsidRPr="00B073DC" w:rsidRDefault="00AA6958">
      <w:pPr>
        <w:rPr>
          <w:rFonts w:ascii="Times New Roman" w:hAnsi="Times New Roman" w:cs="Times New Roman"/>
        </w:rPr>
      </w:pPr>
    </w:p>
    <w:sectPr w:rsidR="00AA6958" w:rsidRPr="00B073DC" w:rsidSect="00713723">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B98" w:rsidRDefault="005A2B98" w:rsidP="00B073DC">
      <w:pPr>
        <w:spacing w:after="0" w:line="240" w:lineRule="auto"/>
      </w:pPr>
      <w:r>
        <w:separator/>
      </w:r>
    </w:p>
  </w:endnote>
  <w:endnote w:type="continuationSeparator" w:id="0">
    <w:p w:rsidR="005A2B98" w:rsidRDefault="005A2B98" w:rsidP="00B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B98" w:rsidRDefault="005A2B98" w:rsidP="00B073DC">
      <w:pPr>
        <w:spacing w:after="0" w:line="240" w:lineRule="auto"/>
      </w:pPr>
      <w:r>
        <w:separator/>
      </w:r>
    </w:p>
  </w:footnote>
  <w:footnote w:type="continuationSeparator" w:id="0">
    <w:p w:rsidR="005A2B98" w:rsidRDefault="005A2B98" w:rsidP="00B07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98" w:rsidRPr="00D76E59" w:rsidRDefault="005A2B98" w:rsidP="00B502FA">
    <w:pPr>
      <w:pStyle w:val="Listaszerbekezds"/>
      <w:overflowPunct w:val="0"/>
      <w:autoSpaceDE w:val="0"/>
      <w:autoSpaceDN w:val="0"/>
      <w:adjustRightInd w:val="0"/>
      <w:ind w:left="2130"/>
      <w:jc w:val="right"/>
      <w:textAlignment w:val="baseline"/>
      <w:rPr>
        <w:rFonts w:cs="Times New Roman"/>
        <w:sz w:val="20"/>
        <w:szCs w:val="20"/>
      </w:rPr>
    </w:pPr>
    <w:r>
      <w:rPr>
        <w:rFonts w:cs="Times New Roman"/>
        <w:sz w:val="20"/>
        <w:szCs w:val="20"/>
      </w:rPr>
      <w:t>1.</w:t>
    </w:r>
    <w:r w:rsidRPr="00D76E59">
      <w:rPr>
        <w:rFonts w:cs="Times New Roman"/>
        <w:sz w:val="20"/>
        <w:szCs w:val="20"/>
      </w:rPr>
      <w:t xml:space="preserve"> melléklet</w:t>
    </w:r>
    <w:r>
      <w:rPr>
        <w:rFonts w:cs="Times New Roman"/>
        <w:sz w:val="20"/>
        <w:szCs w:val="20"/>
      </w:rPr>
      <w:t xml:space="preserve"> </w:t>
    </w:r>
    <w:proofErr w:type="gramStart"/>
    <w:r w:rsidRPr="00D76E59">
      <w:rPr>
        <w:rFonts w:cs="Times New Roman"/>
        <w:sz w:val="20"/>
        <w:szCs w:val="20"/>
      </w:rPr>
      <w:t>a(</w:t>
    </w:r>
    <w:proofErr w:type="gramEnd"/>
    <w:r w:rsidRPr="00D76E59">
      <w:rPr>
        <w:rFonts w:cs="Times New Roman"/>
        <w:sz w:val="20"/>
        <w:szCs w:val="20"/>
      </w:rPr>
      <w:t xml:space="preserve">z) </w:t>
    </w:r>
    <w:r>
      <w:rPr>
        <w:rFonts w:cs="Times New Roman"/>
        <w:sz w:val="20"/>
        <w:szCs w:val="20"/>
      </w:rPr>
      <w:t>38</w:t>
    </w:r>
    <w:r w:rsidRPr="00D76E59">
      <w:rPr>
        <w:rFonts w:cs="Times New Roman"/>
        <w:sz w:val="20"/>
        <w:szCs w:val="20"/>
      </w:rPr>
      <w:t>/</w:t>
    </w:r>
    <w:r>
      <w:rPr>
        <w:rFonts w:cs="Times New Roman"/>
        <w:sz w:val="20"/>
        <w:szCs w:val="20"/>
      </w:rPr>
      <w:t>2020</w:t>
    </w:r>
    <w:r w:rsidRPr="00D76E59">
      <w:rPr>
        <w:rFonts w:cs="Times New Roman"/>
        <w:sz w:val="20"/>
        <w:szCs w:val="20"/>
      </w:rPr>
      <w:t>. (</w:t>
    </w:r>
    <w:r>
      <w:rPr>
        <w:rFonts w:cs="Times New Roman"/>
        <w:sz w:val="20"/>
        <w:szCs w:val="20"/>
      </w:rPr>
      <w:t>IX.24</w:t>
    </w:r>
    <w:r w:rsidRPr="00D76E59">
      <w:rPr>
        <w:rFonts w:cs="Times New Roman"/>
        <w:sz w:val="20"/>
        <w:szCs w:val="20"/>
      </w:rPr>
      <w:t xml:space="preserve">.) </w:t>
    </w:r>
    <w:r w:rsidRPr="00D76E59">
      <w:rPr>
        <w:rFonts w:cs="Times New Roman"/>
        <w:bCs/>
        <w:sz w:val="20"/>
        <w:szCs w:val="20"/>
      </w:rPr>
      <w:t>önkormányzati rendelethez</w:t>
    </w:r>
    <w:r w:rsidRPr="00D76E59">
      <w:rPr>
        <w:rFonts w:cs="Times New Roman"/>
        <w:sz w:val="20"/>
        <w:szCs w:val="20"/>
      </w:rPr>
      <w:t xml:space="preserve"> </w:t>
    </w:r>
  </w:p>
  <w:p w:rsidR="005A2B98" w:rsidRDefault="005A2B9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1B4"/>
    <w:multiLevelType w:val="multilevel"/>
    <w:tmpl w:val="C3C25CE4"/>
    <w:lvl w:ilvl="0">
      <w:start w:val="1"/>
      <w:numFmt w:val="decimal"/>
      <w:lvlText w:val="%1."/>
      <w:lvlJc w:val="left"/>
      <w:pPr>
        <w:ind w:left="383" w:hanging="360"/>
      </w:pPr>
      <w:rPr>
        <w:rFonts w:hint="default"/>
      </w:rPr>
    </w:lvl>
    <w:lvl w:ilvl="1">
      <w:start w:val="6"/>
      <w:numFmt w:val="decimal"/>
      <w:isLgl/>
      <w:lvlText w:val="%1.%2."/>
      <w:lvlJc w:val="left"/>
      <w:pPr>
        <w:ind w:left="383" w:hanging="360"/>
      </w:pPr>
      <w:rPr>
        <w:rFonts w:hint="default"/>
      </w:rPr>
    </w:lvl>
    <w:lvl w:ilvl="2">
      <w:start w:val="1"/>
      <w:numFmt w:val="decimal"/>
      <w:isLgl/>
      <w:lvlText w:val="%1.%2.%3."/>
      <w:lvlJc w:val="left"/>
      <w:pPr>
        <w:ind w:left="743" w:hanging="720"/>
      </w:pPr>
      <w:rPr>
        <w:rFonts w:hint="default"/>
      </w:rPr>
    </w:lvl>
    <w:lvl w:ilvl="3">
      <w:start w:val="1"/>
      <w:numFmt w:val="decimal"/>
      <w:isLgl/>
      <w:lvlText w:val="%1.%2.%3.%4."/>
      <w:lvlJc w:val="left"/>
      <w:pPr>
        <w:ind w:left="743" w:hanging="720"/>
      </w:pPr>
      <w:rPr>
        <w:rFonts w:hint="default"/>
      </w:rPr>
    </w:lvl>
    <w:lvl w:ilvl="4">
      <w:start w:val="1"/>
      <w:numFmt w:val="decimal"/>
      <w:isLgl/>
      <w:lvlText w:val="%1.%2.%3.%4.%5."/>
      <w:lvlJc w:val="left"/>
      <w:pPr>
        <w:ind w:left="1103" w:hanging="1080"/>
      </w:pPr>
      <w:rPr>
        <w:rFonts w:hint="default"/>
      </w:rPr>
    </w:lvl>
    <w:lvl w:ilvl="5">
      <w:start w:val="1"/>
      <w:numFmt w:val="decimal"/>
      <w:isLgl/>
      <w:lvlText w:val="%1.%2.%3.%4.%5.%6."/>
      <w:lvlJc w:val="left"/>
      <w:pPr>
        <w:ind w:left="1103" w:hanging="1080"/>
      </w:pPr>
      <w:rPr>
        <w:rFonts w:hint="default"/>
      </w:rPr>
    </w:lvl>
    <w:lvl w:ilvl="6">
      <w:start w:val="1"/>
      <w:numFmt w:val="decimal"/>
      <w:isLgl/>
      <w:lvlText w:val="%1.%2.%3.%4.%5.%6.%7."/>
      <w:lvlJc w:val="left"/>
      <w:pPr>
        <w:ind w:left="1463" w:hanging="1440"/>
      </w:pPr>
      <w:rPr>
        <w:rFonts w:hint="default"/>
      </w:rPr>
    </w:lvl>
    <w:lvl w:ilvl="7">
      <w:start w:val="1"/>
      <w:numFmt w:val="decimal"/>
      <w:isLgl/>
      <w:lvlText w:val="%1.%2.%3.%4.%5.%6.%7.%8."/>
      <w:lvlJc w:val="left"/>
      <w:pPr>
        <w:ind w:left="1463" w:hanging="1440"/>
      </w:pPr>
      <w:rPr>
        <w:rFonts w:hint="default"/>
      </w:rPr>
    </w:lvl>
    <w:lvl w:ilvl="8">
      <w:start w:val="1"/>
      <w:numFmt w:val="decimal"/>
      <w:isLgl/>
      <w:lvlText w:val="%1.%2.%3.%4.%5.%6.%7.%8.%9."/>
      <w:lvlJc w:val="left"/>
      <w:pPr>
        <w:ind w:left="1823" w:hanging="1800"/>
      </w:pPr>
      <w:rPr>
        <w:rFonts w:hint="default"/>
      </w:rPr>
    </w:lvl>
  </w:abstractNum>
  <w:abstractNum w:abstractNumId="1" w15:restartNumberingAfterBreak="0">
    <w:nsid w:val="0526362B"/>
    <w:multiLevelType w:val="hybridMultilevel"/>
    <w:tmpl w:val="BADE4EA8"/>
    <w:lvl w:ilvl="0" w:tplc="F3E67D8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A77832"/>
    <w:multiLevelType w:val="hybridMultilevel"/>
    <w:tmpl w:val="C9D0B87E"/>
    <w:lvl w:ilvl="0" w:tplc="F3E67D86">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08F31573"/>
    <w:multiLevelType w:val="hybridMultilevel"/>
    <w:tmpl w:val="22B00486"/>
    <w:lvl w:ilvl="0" w:tplc="649C3ABE">
      <w:start w:val="1"/>
      <w:numFmt w:val="lowerLetter"/>
      <w:lvlText w:val="%1.)"/>
      <w:lvlJc w:val="left"/>
      <w:pPr>
        <w:ind w:left="720" w:hanging="360"/>
      </w:pPr>
      <w:rPr>
        <w:rFonts w:ascii="Times New Roman" w:eastAsia="Times New Roman" w:hAnsi="Times New Roman"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B749D"/>
    <w:multiLevelType w:val="hybridMultilevel"/>
    <w:tmpl w:val="64BC00AC"/>
    <w:lvl w:ilvl="0" w:tplc="433CDE78">
      <w:start w:val="1"/>
      <w:numFmt w:val="decimal"/>
      <w:lvlText w:val="%1."/>
      <w:lvlJc w:val="left"/>
      <w:pPr>
        <w:ind w:left="2130" w:hanging="360"/>
      </w:pPr>
      <w:rPr>
        <w:rFonts w:hint="default"/>
      </w:rPr>
    </w:lvl>
    <w:lvl w:ilvl="1" w:tplc="040E0019" w:tentative="1">
      <w:start w:val="1"/>
      <w:numFmt w:val="lowerLetter"/>
      <w:lvlText w:val="%2."/>
      <w:lvlJc w:val="left"/>
      <w:pPr>
        <w:ind w:left="2850" w:hanging="360"/>
      </w:pPr>
    </w:lvl>
    <w:lvl w:ilvl="2" w:tplc="040E001B" w:tentative="1">
      <w:start w:val="1"/>
      <w:numFmt w:val="lowerRoman"/>
      <w:lvlText w:val="%3."/>
      <w:lvlJc w:val="right"/>
      <w:pPr>
        <w:ind w:left="3570" w:hanging="180"/>
      </w:pPr>
    </w:lvl>
    <w:lvl w:ilvl="3" w:tplc="040E000F" w:tentative="1">
      <w:start w:val="1"/>
      <w:numFmt w:val="decimal"/>
      <w:lvlText w:val="%4."/>
      <w:lvlJc w:val="left"/>
      <w:pPr>
        <w:ind w:left="4290" w:hanging="360"/>
      </w:pPr>
    </w:lvl>
    <w:lvl w:ilvl="4" w:tplc="040E0019" w:tentative="1">
      <w:start w:val="1"/>
      <w:numFmt w:val="lowerLetter"/>
      <w:lvlText w:val="%5."/>
      <w:lvlJc w:val="left"/>
      <w:pPr>
        <w:ind w:left="5010" w:hanging="360"/>
      </w:pPr>
    </w:lvl>
    <w:lvl w:ilvl="5" w:tplc="040E001B" w:tentative="1">
      <w:start w:val="1"/>
      <w:numFmt w:val="lowerRoman"/>
      <w:lvlText w:val="%6."/>
      <w:lvlJc w:val="right"/>
      <w:pPr>
        <w:ind w:left="5730" w:hanging="180"/>
      </w:pPr>
    </w:lvl>
    <w:lvl w:ilvl="6" w:tplc="040E000F" w:tentative="1">
      <w:start w:val="1"/>
      <w:numFmt w:val="decimal"/>
      <w:lvlText w:val="%7."/>
      <w:lvlJc w:val="left"/>
      <w:pPr>
        <w:ind w:left="6450" w:hanging="360"/>
      </w:pPr>
    </w:lvl>
    <w:lvl w:ilvl="7" w:tplc="040E0019" w:tentative="1">
      <w:start w:val="1"/>
      <w:numFmt w:val="lowerLetter"/>
      <w:lvlText w:val="%8."/>
      <w:lvlJc w:val="left"/>
      <w:pPr>
        <w:ind w:left="7170" w:hanging="360"/>
      </w:pPr>
    </w:lvl>
    <w:lvl w:ilvl="8" w:tplc="040E001B" w:tentative="1">
      <w:start w:val="1"/>
      <w:numFmt w:val="lowerRoman"/>
      <w:lvlText w:val="%9."/>
      <w:lvlJc w:val="right"/>
      <w:pPr>
        <w:ind w:left="7890" w:hanging="180"/>
      </w:pPr>
    </w:lvl>
  </w:abstractNum>
  <w:abstractNum w:abstractNumId="5" w15:restartNumberingAfterBreak="0">
    <w:nsid w:val="11F63E29"/>
    <w:multiLevelType w:val="hybridMultilevel"/>
    <w:tmpl w:val="A2D8D85C"/>
    <w:lvl w:ilvl="0" w:tplc="0F98B21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5A0F0C"/>
    <w:multiLevelType w:val="hybridMultilevel"/>
    <w:tmpl w:val="2724D394"/>
    <w:lvl w:ilvl="0" w:tplc="856E3FAA">
      <w:start w:val="1"/>
      <w:numFmt w:val="decimal"/>
      <w:lvlText w:val="%1/"/>
      <w:lvlJc w:val="left"/>
      <w:pPr>
        <w:tabs>
          <w:tab w:val="num" w:pos="540"/>
        </w:tabs>
        <w:ind w:left="540" w:hanging="360"/>
      </w:pPr>
      <w:rPr>
        <w:rFonts w:hint="default"/>
      </w:rPr>
    </w:lvl>
    <w:lvl w:ilvl="1" w:tplc="F3E67D8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7E61860"/>
    <w:multiLevelType w:val="hybridMultilevel"/>
    <w:tmpl w:val="7DAEFB02"/>
    <w:lvl w:ilvl="0" w:tplc="B11E7232">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8" w15:restartNumberingAfterBreak="0">
    <w:nsid w:val="1DA505E0"/>
    <w:multiLevelType w:val="hybridMultilevel"/>
    <w:tmpl w:val="3CE48A24"/>
    <w:lvl w:ilvl="0" w:tplc="16B8EAFA">
      <w:start w:val="1"/>
      <w:numFmt w:val="decimal"/>
      <w:lvlText w:val="%1./"/>
      <w:lvlJc w:val="left"/>
      <w:pPr>
        <w:tabs>
          <w:tab w:val="num" w:pos="360"/>
        </w:tabs>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1D73AE"/>
    <w:multiLevelType w:val="hybridMultilevel"/>
    <w:tmpl w:val="37A64B32"/>
    <w:lvl w:ilvl="0" w:tplc="A0FA10F2">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 w15:restartNumberingAfterBreak="0">
    <w:nsid w:val="22B11F21"/>
    <w:multiLevelType w:val="hybridMultilevel"/>
    <w:tmpl w:val="FC24A5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7D6DA5"/>
    <w:multiLevelType w:val="hybridMultilevel"/>
    <w:tmpl w:val="72CA0F02"/>
    <w:lvl w:ilvl="0" w:tplc="F3E67D86">
      <w:start w:val="1"/>
      <w:numFmt w:val="lowerLetter"/>
      <w:lvlText w:val="%1)"/>
      <w:lvlJc w:val="left"/>
      <w:pPr>
        <w:tabs>
          <w:tab w:val="num" w:pos="720"/>
        </w:tabs>
        <w:ind w:left="720" w:hanging="360"/>
      </w:pPr>
      <w:rPr>
        <w:rFonts w:hint="default"/>
      </w:rPr>
    </w:lvl>
    <w:lvl w:ilvl="1" w:tplc="D74AB78A">
      <w:start w:val="5"/>
      <w:numFmt w:val="decimal"/>
      <w:lvlText w:val="%2./"/>
      <w:lvlJc w:val="right"/>
      <w:pPr>
        <w:tabs>
          <w:tab w:val="num" w:pos="1260"/>
        </w:tabs>
        <w:ind w:left="1260" w:hanging="180"/>
      </w:pPr>
      <w:rPr>
        <w:rFonts w:hint="default"/>
      </w:rPr>
    </w:lvl>
    <w:lvl w:ilvl="2" w:tplc="067C422C">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20D62B1"/>
    <w:multiLevelType w:val="hybridMultilevel"/>
    <w:tmpl w:val="BF7ECE7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33020F1F"/>
    <w:multiLevelType w:val="hybridMultilevel"/>
    <w:tmpl w:val="040CBB4A"/>
    <w:lvl w:ilvl="0" w:tplc="58E817CA">
      <w:start w:val="3"/>
      <w:numFmt w:val="decimal"/>
      <w:lvlText w:val="%1."/>
      <w:lvlJc w:val="left"/>
      <w:pPr>
        <w:ind w:left="2340" w:hanging="360"/>
      </w:pPr>
      <w:rPr>
        <w:rFonts w:hint="default"/>
      </w:rPr>
    </w:lvl>
    <w:lvl w:ilvl="1" w:tplc="040E0019" w:tentative="1">
      <w:start w:val="1"/>
      <w:numFmt w:val="lowerLetter"/>
      <w:lvlText w:val="%2."/>
      <w:lvlJc w:val="left"/>
      <w:pPr>
        <w:ind w:left="3060" w:hanging="360"/>
      </w:pPr>
    </w:lvl>
    <w:lvl w:ilvl="2" w:tplc="040E001B" w:tentative="1">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4" w15:restartNumberingAfterBreak="0">
    <w:nsid w:val="35C930D3"/>
    <w:multiLevelType w:val="hybridMultilevel"/>
    <w:tmpl w:val="79564EA2"/>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88D27F5"/>
    <w:multiLevelType w:val="hybridMultilevel"/>
    <w:tmpl w:val="A43C128A"/>
    <w:lvl w:ilvl="0" w:tplc="CF42A95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39873CB7"/>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42413"/>
    <w:multiLevelType w:val="hybridMultilevel"/>
    <w:tmpl w:val="65443FD2"/>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BB728ED"/>
    <w:multiLevelType w:val="hybridMultilevel"/>
    <w:tmpl w:val="6B6ED57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425E401B"/>
    <w:multiLevelType w:val="hybridMultilevel"/>
    <w:tmpl w:val="2CCA99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C01708"/>
    <w:multiLevelType w:val="hybridMultilevel"/>
    <w:tmpl w:val="97F4D310"/>
    <w:lvl w:ilvl="0" w:tplc="7C101824">
      <w:start w:val="3"/>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22" w15:restartNumberingAfterBreak="0">
    <w:nsid w:val="46C06A15"/>
    <w:multiLevelType w:val="hybridMultilevel"/>
    <w:tmpl w:val="3F260412"/>
    <w:lvl w:ilvl="0" w:tplc="90C0BBB0">
      <w:start w:val="1"/>
      <w:numFmt w:val="decimal"/>
      <w:lvlText w:val="%1./"/>
      <w:lvlJc w:val="left"/>
      <w:pPr>
        <w:tabs>
          <w:tab w:val="num" w:pos="360"/>
        </w:tabs>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095F6B"/>
    <w:multiLevelType w:val="hybridMultilevel"/>
    <w:tmpl w:val="ABB26182"/>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73F7162"/>
    <w:multiLevelType w:val="hybridMultilevel"/>
    <w:tmpl w:val="82AC6064"/>
    <w:lvl w:ilvl="0" w:tplc="783029C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B6E0AD4"/>
    <w:multiLevelType w:val="hybridMultilevel"/>
    <w:tmpl w:val="3CE48A24"/>
    <w:lvl w:ilvl="0" w:tplc="16B8EAF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F97E42"/>
    <w:multiLevelType w:val="hybridMultilevel"/>
    <w:tmpl w:val="3912EB66"/>
    <w:lvl w:ilvl="0" w:tplc="AB740434">
      <w:start w:val="1"/>
      <w:numFmt w:val="decimal"/>
      <w:lvlText w:val="%1)"/>
      <w:lvlJc w:val="left"/>
      <w:pPr>
        <w:tabs>
          <w:tab w:val="num" w:pos="720"/>
        </w:tabs>
        <w:ind w:left="720" w:hanging="360"/>
      </w:pPr>
      <w:rPr>
        <w:rFonts w:hint="default"/>
      </w:rPr>
    </w:lvl>
    <w:lvl w:ilvl="1" w:tplc="4B6E4D92">
      <w:start w:val="1"/>
      <w:numFmt w:val="lowerLetter"/>
      <w:lvlText w:val="%2)"/>
      <w:lvlJc w:val="left"/>
      <w:pPr>
        <w:tabs>
          <w:tab w:val="num" w:pos="1440"/>
        </w:tabs>
        <w:ind w:left="1440" w:hanging="360"/>
      </w:pPr>
      <w:rPr>
        <w:rFonts w:hint="default"/>
      </w:rPr>
    </w:lvl>
    <w:lvl w:ilvl="2" w:tplc="59F6C814">
      <w:start w:val="1"/>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0550B88"/>
    <w:multiLevelType w:val="hybridMultilevel"/>
    <w:tmpl w:val="D6C83EAC"/>
    <w:lvl w:ilvl="0" w:tplc="3B2096DA">
      <w:start w:val="1"/>
      <w:numFmt w:val="decimal"/>
      <w:lvlText w:val="4. %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5B96240"/>
    <w:multiLevelType w:val="hybridMultilevel"/>
    <w:tmpl w:val="6FA8FBB6"/>
    <w:lvl w:ilvl="0" w:tplc="157A6CC4">
      <w:start w:val="1"/>
      <w:numFmt w:val="decimal"/>
      <w:lvlText w:val="%1."/>
      <w:lvlJc w:val="left"/>
      <w:pPr>
        <w:ind w:left="644" w:hanging="360"/>
      </w:pPr>
      <w:rPr>
        <w:rFonts w:hint="default"/>
        <w:b/>
        <w:sz w:val="24"/>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80B74C8"/>
    <w:multiLevelType w:val="multilevel"/>
    <w:tmpl w:val="CC44F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FC0044"/>
    <w:multiLevelType w:val="hybridMultilevel"/>
    <w:tmpl w:val="AB5A084A"/>
    <w:lvl w:ilvl="0" w:tplc="5A6A24B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5E6C1EBF"/>
    <w:multiLevelType w:val="hybridMultilevel"/>
    <w:tmpl w:val="D30E5CBE"/>
    <w:lvl w:ilvl="0" w:tplc="7F66CC94">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2" w15:restartNumberingAfterBreak="0">
    <w:nsid w:val="605D14F5"/>
    <w:multiLevelType w:val="hybridMultilevel"/>
    <w:tmpl w:val="7D72EE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3" w15:restartNumberingAfterBreak="0">
    <w:nsid w:val="60E16C5F"/>
    <w:multiLevelType w:val="hybridMultilevel"/>
    <w:tmpl w:val="A64E714A"/>
    <w:lvl w:ilvl="0" w:tplc="53880CF2">
      <w:start w:val="1"/>
      <w:numFmt w:val="decimal"/>
      <w:lvlText w:val="%1./"/>
      <w:lvlJc w:val="right"/>
      <w:pPr>
        <w:tabs>
          <w:tab w:val="num" w:pos="180"/>
        </w:tabs>
        <w:ind w:left="180" w:hanging="180"/>
      </w:pPr>
      <w:rPr>
        <w:rFonts w:hint="default"/>
      </w:rPr>
    </w:lvl>
    <w:lvl w:ilvl="1" w:tplc="040E0019" w:tentative="1">
      <w:start w:val="1"/>
      <w:numFmt w:val="lowerLetter"/>
      <w:lvlText w:val="%2."/>
      <w:lvlJc w:val="left"/>
      <w:pPr>
        <w:tabs>
          <w:tab w:val="num" w:pos="-540"/>
        </w:tabs>
        <w:ind w:left="-540" w:hanging="360"/>
      </w:pPr>
    </w:lvl>
    <w:lvl w:ilvl="2" w:tplc="040E001B">
      <w:start w:val="1"/>
      <w:numFmt w:val="lowerRoman"/>
      <w:lvlText w:val="%3."/>
      <w:lvlJc w:val="right"/>
      <w:pPr>
        <w:tabs>
          <w:tab w:val="num" w:pos="180"/>
        </w:tabs>
        <w:ind w:left="180" w:hanging="180"/>
      </w:pPr>
    </w:lvl>
    <w:lvl w:ilvl="3" w:tplc="040E000F" w:tentative="1">
      <w:start w:val="1"/>
      <w:numFmt w:val="decimal"/>
      <w:lvlText w:val="%4."/>
      <w:lvlJc w:val="left"/>
      <w:pPr>
        <w:tabs>
          <w:tab w:val="num" w:pos="900"/>
        </w:tabs>
        <w:ind w:left="900" w:hanging="360"/>
      </w:pPr>
    </w:lvl>
    <w:lvl w:ilvl="4" w:tplc="040E0019" w:tentative="1">
      <w:start w:val="1"/>
      <w:numFmt w:val="lowerLetter"/>
      <w:lvlText w:val="%5."/>
      <w:lvlJc w:val="left"/>
      <w:pPr>
        <w:tabs>
          <w:tab w:val="num" w:pos="1620"/>
        </w:tabs>
        <w:ind w:left="1620" w:hanging="360"/>
      </w:pPr>
    </w:lvl>
    <w:lvl w:ilvl="5" w:tplc="040E001B" w:tentative="1">
      <w:start w:val="1"/>
      <w:numFmt w:val="lowerRoman"/>
      <w:lvlText w:val="%6."/>
      <w:lvlJc w:val="right"/>
      <w:pPr>
        <w:tabs>
          <w:tab w:val="num" w:pos="2340"/>
        </w:tabs>
        <w:ind w:left="2340" w:hanging="180"/>
      </w:pPr>
    </w:lvl>
    <w:lvl w:ilvl="6" w:tplc="040E000F" w:tentative="1">
      <w:start w:val="1"/>
      <w:numFmt w:val="decimal"/>
      <w:lvlText w:val="%7."/>
      <w:lvlJc w:val="left"/>
      <w:pPr>
        <w:tabs>
          <w:tab w:val="num" w:pos="3060"/>
        </w:tabs>
        <w:ind w:left="3060" w:hanging="360"/>
      </w:pPr>
    </w:lvl>
    <w:lvl w:ilvl="7" w:tplc="040E0019" w:tentative="1">
      <w:start w:val="1"/>
      <w:numFmt w:val="lowerLetter"/>
      <w:lvlText w:val="%8."/>
      <w:lvlJc w:val="left"/>
      <w:pPr>
        <w:tabs>
          <w:tab w:val="num" w:pos="3780"/>
        </w:tabs>
        <w:ind w:left="3780" w:hanging="360"/>
      </w:pPr>
    </w:lvl>
    <w:lvl w:ilvl="8" w:tplc="040E001B" w:tentative="1">
      <w:start w:val="1"/>
      <w:numFmt w:val="lowerRoman"/>
      <w:lvlText w:val="%9."/>
      <w:lvlJc w:val="right"/>
      <w:pPr>
        <w:tabs>
          <w:tab w:val="num" w:pos="4500"/>
        </w:tabs>
        <w:ind w:left="4500" w:hanging="180"/>
      </w:pPr>
    </w:lvl>
  </w:abstractNum>
  <w:abstractNum w:abstractNumId="34" w15:restartNumberingAfterBreak="0">
    <w:nsid w:val="62354CDB"/>
    <w:multiLevelType w:val="hybridMultilevel"/>
    <w:tmpl w:val="E0E2DB6E"/>
    <w:lvl w:ilvl="0" w:tplc="D86067CE">
      <w:start w:val="4"/>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35" w15:restartNumberingAfterBreak="0">
    <w:nsid w:val="625F1272"/>
    <w:multiLevelType w:val="hybridMultilevel"/>
    <w:tmpl w:val="A5FC63E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3FF7619"/>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48B7625"/>
    <w:multiLevelType w:val="hybridMultilevel"/>
    <w:tmpl w:val="78643A5E"/>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AC5509E"/>
    <w:multiLevelType w:val="hybridMultilevel"/>
    <w:tmpl w:val="2982D5EE"/>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923528"/>
    <w:multiLevelType w:val="hybridMultilevel"/>
    <w:tmpl w:val="3A1CA4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EC71719"/>
    <w:multiLevelType w:val="hybridMultilevel"/>
    <w:tmpl w:val="56C40B00"/>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2BB40D0"/>
    <w:multiLevelType w:val="hybridMultilevel"/>
    <w:tmpl w:val="27C03CEE"/>
    <w:lvl w:ilvl="0" w:tplc="0854FD7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6F30BAA"/>
    <w:multiLevelType w:val="hybridMultilevel"/>
    <w:tmpl w:val="FE8E1F50"/>
    <w:lvl w:ilvl="0" w:tplc="8B467C24">
      <w:start w:val="5"/>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3" w15:restartNumberingAfterBreak="0">
    <w:nsid w:val="786B7CBE"/>
    <w:multiLevelType w:val="hybridMultilevel"/>
    <w:tmpl w:val="C374EB6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4" w15:restartNumberingAfterBreak="0">
    <w:nsid w:val="790D3A6E"/>
    <w:multiLevelType w:val="hybridMultilevel"/>
    <w:tmpl w:val="AA10DC98"/>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B541B25"/>
    <w:multiLevelType w:val="hybridMultilevel"/>
    <w:tmpl w:val="24FC2CF0"/>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6" w15:restartNumberingAfterBreak="0">
    <w:nsid w:val="7DB02917"/>
    <w:multiLevelType w:val="hybridMultilevel"/>
    <w:tmpl w:val="51325A7A"/>
    <w:lvl w:ilvl="0" w:tplc="ACF0F0C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31"/>
  </w:num>
  <w:num w:numId="6">
    <w:abstractNumId w:val="19"/>
  </w:num>
  <w:num w:numId="7">
    <w:abstractNumId w:val="6"/>
  </w:num>
  <w:num w:numId="8">
    <w:abstractNumId w:val="11"/>
  </w:num>
  <w:num w:numId="9">
    <w:abstractNumId w:val="33"/>
  </w:num>
  <w:num w:numId="10">
    <w:abstractNumId w:val="1"/>
  </w:num>
  <w:num w:numId="11">
    <w:abstractNumId w:val="2"/>
  </w:num>
  <w:num w:numId="12">
    <w:abstractNumId w:val="9"/>
  </w:num>
  <w:num w:numId="13">
    <w:abstractNumId w:val="3"/>
  </w:num>
  <w:num w:numId="14">
    <w:abstractNumId w:val="16"/>
  </w:num>
  <w:num w:numId="15">
    <w:abstractNumId w:val="15"/>
  </w:num>
  <w:num w:numId="16">
    <w:abstractNumId w:val="36"/>
  </w:num>
  <w:num w:numId="17">
    <w:abstractNumId w:val="13"/>
  </w:num>
  <w:num w:numId="18">
    <w:abstractNumId w:val="42"/>
  </w:num>
  <w:num w:numId="19">
    <w:abstractNumId w:val="34"/>
  </w:num>
  <w:num w:numId="20">
    <w:abstractNumId w:val="21"/>
  </w:num>
  <w:num w:numId="21">
    <w:abstractNumId w:val="28"/>
  </w:num>
  <w:num w:numId="22">
    <w:abstractNumId w:val="8"/>
  </w:num>
  <w:num w:numId="23">
    <w:abstractNumId w:val="44"/>
  </w:num>
  <w:num w:numId="24">
    <w:abstractNumId w:val="12"/>
  </w:num>
  <w:num w:numId="25">
    <w:abstractNumId w:val="45"/>
  </w:num>
  <w:num w:numId="26">
    <w:abstractNumId w:val="14"/>
  </w:num>
  <w:num w:numId="27">
    <w:abstractNumId w:val="32"/>
  </w:num>
  <w:num w:numId="28">
    <w:abstractNumId w:val="10"/>
  </w:num>
  <w:num w:numId="29">
    <w:abstractNumId w:val="17"/>
  </w:num>
  <w:num w:numId="30">
    <w:abstractNumId w:val="37"/>
  </w:num>
  <w:num w:numId="31">
    <w:abstractNumId w:val="43"/>
  </w:num>
  <w:num w:numId="32">
    <w:abstractNumId w:val="35"/>
  </w:num>
  <w:num w:numId="33">
    <w:abstractNumId w:val="40"/>
  </w:num>
  <w:num w:numId="34">
    <w:abstractNumId w:val="18"/>
  </w:num>
  <w:num w:numId="35">
    <w:abstractNumId w:val="0"/>
  </w:num>
  <w:num w:numId="36">
    <w:abstractNumId w:val="39"/>
  </w:num>
  <w:num w:numId="37">
    <w:abstractNumId w:val="5"/>
  </w:num>
  <w:num w:numId="38">
    <w:abstractNumId w:val="25"/>
  </w:num>
  <w:num w:numId="39">
    <w:abstractNumId w:val="22"/>
  </w:num>
  <w:num w:numId="40">
    <w:abstractNumId w:val="38"/>
  </w:num>
  <w:num w:numId="41">
    <w:abstractNumId w:val="23"/>
  </w:num>
  <w:num w:numId="42">
    <w:abstractNumId w:val="4"/>
  </w:num>
  <w:num w:numId="43">
    <w:abstractNumId w:val="29"/>
  </w:num>
  <w:num w:numId="44">
    <w:abstractNumId w:val="27"/>
  </w:num>
  <w:num w:numId="45">
    <w:abstractNumId w:val="46"/>
  </w:num>
  <w:num w:numId="46">
    <w:abstractNumId w:val="7"/>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CC"/>
    <w:rsid w:val="00000A7C"/>
    <w:rsid w:val="00011218"/>
    <w:rsid w:val="00012E55"/>
    <w:rsid w:val="00012F92"/>
    <w:rsid w:val="000338CB"/>
    <w:rsid w:val="00036441"/>
    <w:rsid w:val="00037B86"/>
    <w:rsid w:val="000401DE"/>
    <w:rsid w:val="00046653"/>
    <w:rsid w:val="00050777"/>
    <w:rsid w:val="000525B0"/>
    <w:rsid w:val="00052DDC"/>
    <w:rsid w:val="00065A25"/>
    <w:rsid w:val="00067026"/>
    <w:rsid w:val="0007358D"/>
    <w:rsid w:val="00090F12"/>
    <w:rsid w:val="00095135"/>
    <w:rsid w:val="000A43CC"/>
    <w:rsid w:val="000B07BA"/>
    <w:rsid w:val="000B1439"/>
    <w:rsid w:val="000B2B73"/>
    <w:rsid w:val="000B3B5F"/>
    <w:rsid w:val="000B3D53"/>
    <w:rsid w:val="000C50FD"/>
    <w:rsid w:val="000D6492"/>
    <w:rsid w:val="000E3F25"/>
    <w:rsid w:val="000E4EB6"/>
    <w:rsid w:val="000E7D2D"/>
    <w:rsid w:val="000F24FF"/>
    <w:rsid w:val="000F5AF5"/>
    <w:rsid w:val="001024D6"/>
    <w:rsid w:val="001057C8"/>
    <w:rsid w:val="00111D68"/>
    <w:rsid w:val="00115DCA"/>
    <w:rsid w:val="00123DB5"/>
    <w:rsid w:val="00124E25"/>
    <w:rsid w:val="001259AC"/>
    <w:rsid w:val="00131491"/>
    <w:rsid w:val="00141058"/>
    <w:rsid w:val="001418D6"/>
    <w:rsid w:val="00147E0C"/>
    <w:rsid w:val="00153FAC"/>
    <w:rsid w:val="001549C9"/>
    <w:rsid w:val="001560EB"/>
    <w:rsid w:val="00161002"/>
    <w:rsid w:val="00165037"/>
    <w:rsid w:val="00172666"/>
    <w:rsid w:val="0017446E"/>
    <w:rsid w:val="001749CF"/>
    <w:rsid w:val="00175016"/>
    <w:rsid w:val="00176733"/>
    <w:rsid w:val="00181029"/>
    <w:rsid w:val="00182162"/>
    <w:rsid w:val="00191CFB"/>
    <w:rsid w:val="001954E1"/>
    <w:rsid w:val="001B100C"/>
    <w:rsid w:val="001C3DDA"/>
    <w:rsid w:val="001E14E9"/>
    <w:rsid w:val="001E4D55"/>
    <w:rsid w:val="001E5639"/>
    <w:rsid w:val="001E79CC"/>
    <w:rsid w:val="001F2333"/>
    <w:rsid w:val="001F255A"/>
    <w:rsid w:val="001F4B15"/>
    <w:rsid w:val="001F6190"/>
    <w:rsid w:val="0020074E"/>
    <w:rsid w:val="00201DB1"/>
    <w:rsid w:val="00214B49"/>
    <w:rsid w:val="00215DE2"/>
    <w:rsid w:val="00216A52"/>
    <w:rsid w:val="0022099F"/>
    <w:rsid w:val="00226FBA"/>
    <w:rsid w:val="002315D3"/>
    <w:rsid w:val="002407D6"/>
    <w:rsid w:val="0024419E"/>
    <w:rsid w:val="00250C0F"/>
    <w:rsid w:val="0025678C"/>
    <w:rsid w:val="00256B87"/>
    <w:rsid w:val="00260EFF"/>
    <w:rsid w:val="0026664C"/>
    <w:rsid w:val="00270C5A"/>
    <w:rsid w:val="0028022F"/>
    <w:rsid w:val="00281A54"/>
    <w:rsid w:val="00287354"/>
    <w:rsid w:val="002A5806"/>
    <w:rsid w:val="002B125C"/>
    <w:rsid w:val="002C1B33"/>
    <w:rsid w:val="002C359C"/>
    <w:rsid w:val="002C5939"/>
    <w:rsid w:val="002C5D82"/>
    <w:rsid w:val="002C6BFE"/>
    <w:rsid w:val="002C7DBB"/>
    <w:rsid w:val="002E5D67"/>
    <w:rsid w:val="002F064C"/>
    <w:rsid w:val="002F12E6"/>
    <w:rsid w:val="002F47DD"/>
    <w:rsid w:val="002F614B"/>
    <w:rsid w:val="00301A49"/>
    <w:rsid w:val="003049A0"/>
    <w:rsid w:val="00312FC5"/>
    <w:rsid w:val="00313BFF"/>
    <w:rsid w:val="00314B89"/>
    <w:rsid w:val="00316AA3"/>
    <w:rsid w:val="00320D94"/>
    <w:rsid w:val="003256DF"/>
    <w:rsid w:val="0032731C"/>
    <w:rsid w:val="003343BC"/>
    <w:rsid w:val="003379ED"/>
    <w:rsid w:val="003541FB"/>
    <w:rsid w:val="003574A8"/>
    <w:rsid w:val="00363E4F"/>
    <w:rsid w:val="00366A97"/>
    <w:rsid w:val="003710F8"/>
    <w:rsid w:val="00372E48"/>
    <w:rsid w:val="00375226"/>
    <w:rsid w:val="0037796B"/>
    <w:rsid w:val="003829E1"/>
    <w:rsid w:val="00386F5A"/>
    <w:rsid w:val="0039153B"/>
    <w:rsid w:val="0039249A"/>
    <w:rsid w:val="00395771"/>
    <w:rsid w:val="003A04AF"/>
    <w:rsid w:val="003A5E2D"/>
    <w:rsid w:val="003B6897"/>
    <w:rsid w:val="003B69CC"/>
    <w:rsid w:val="003C1B5A"/>
    <w:rsid w:val="003C39A1"/>
    <w:rsid w:val="003C59D4"/>
    <w:rsid w:val="003D0C3F"/>
    <w:rsid w:val="003D28CD"/>
    <w:rsid w:val="003D375D"/>
    <w:rsid w:val="003D3D03"/>
    <w:rsid w:val="003D51EE"/>
    <w:rsid w:val="003D70C6"/>
    <w:rsid w:val="003E17C7"/>
    <w:rsid w:val="003E3E00"/>
    <w:rsid w:val="004001BF"/>
    <w:rsid w:val="00416055"/>
    <w:rsid w:val="004203D1"/>
    <w:rsid w:val="00421562"/>
    <w:rsid w:val="00421E1F"/>
    <w:rsid w:val="004278CC"/>
    <w:rsid w:val="0043498E"/>
    <w:rsid w:val="00434A31"/>
    <w:rsid w:val="004376BC"/>
    <w:rsid w:val="004404B4"/>
    <w:rsid w:val="00440E1A"/>
    <w:rsid w:val="00471846"/>
    <w:rsid w:val="004745F6"/>
    <w:rsid w:val="00487C61"/>
    <w:rsid w:val="0049378F"/>
    <w:rsid w:val="00494146"/>
    <w:rsid w:val="00494BCA"/>
    <w:rsid w:val="004A0053"/>
    <w:rsid w:val="004A36C5"/>
    <w:rsid w:val="004A7608"/>
    <w:rsid w:val="004A7723"/>
    <w:rsid w:val="004B0D15"/>
    <w:rsid w:val="004B3277"/>
    <w:rsid w:val="004B7F73"/>
    <w:rsid w:val="004C0C7D"/>
    <w:rsid w:val="004D38E9"/>
    <w:rsid w:val="004D6556"/>
    <w:rsid w:val="004E0C44"/>
    <w:rsid w:val="004E2C57"/>
    <w:rsid w:val="004E48A0"/>
    <w:rsid w:val="004E58A6"/>
    <w:rsid w:val="004E5F3C"/>
    <w:rsid w:val="004F5198"/>
    <w:rsid w:val="00514B35"/>
    <w:rsid w:val="00517723"/>
    <w:rsid w:val="00522A00"/>
    <w:rsid w:val="0053046F"/>
    <w:rsid w:val="00537563"/>
    <w:rsid w:val="00541A59"/>
    <w:rsid w:val="005432D4"/>
    <w:rsid w:val="005441B5"/>
    <w:rsid w:val="00546DCC"/>
    <w:rsid w:val="00551B9D"/>
    <w:rsid w:val="00553414"/>
    <w:rsid w:val="00554E36"/>
    <w:rsid w:val="0058063C"/>
    <w:rsid w:val="00581C9E"/>
    <w:rsid w:val="00585A58"/>
    <w:rsid w:val="0059517E"/>
    <w:rsid w:val="005A177A"/>
    <w:rsid w:val="005A2B98"/>
    <w:rsid w:val="005A2FC5"/>
    <w:rsid w:val="005A4267"/>
    <w:rsid w:val="005A4505"/>
    <w:rsid w:val="005B0D9D"/>
    <w:rsid w:val="005B10F2"/>
    <w:rsid w:val="005C2D3C"/>
    <w:rsid w:val="005C5524"/>
    <w:rsid w:val="005D1CE3"/>
    <w:rsid w:val="005D2346"/>
    <w:rsid w:val="005D4340"/>
    <w:rsid w:val="005D4B94"/>
    <w:rsid w:val="005D7C0D"/>
    <w:rsid w:val="005E225B"/>
    <w:rsid w:val="005E253A"/>
    <w:rsid w:val="005E2DA6"/>
    <w:rsid w:val="005E3FFE"/>
    <w:rsid w:val="005E493F"/>
    <w:rsid w:val="005E4C95"/>
    <w:rsid w:val="005F1D3C"/>
    <w:rsid w:val="005F4730"/>
    <w:rsid w:val="005F5A7F"/>
    <w:rsid w:val="00601073"/>
    <w:rsid w:val="00601C6B"/>
    <w:rsid w:val="006020BF"/>
    <w:rsid w:val="006042FE"/>
    <w:rsid w:val="00605C36"/>
    <w:rsid w:val="00611BA6"/>
    <w:rsid w:val="00620C5D"/>
    <w:rsid w:val="00630135"/>
    <w:rsid w:val="0063088B"/>
    <w:rsid w:val="00632A6C"/>
    <w:rsid w:val="0063482F"/>
    <w:rsid w:val="006423AB"/>
    <w:rsid w:val="00646576"/>
    <w:rsid w:val="00647A4F"/>
    <w:rsid w:val="00650DBC"/>
    <w:rsid w:val="00651FCC"/>
    <w:rsid w:val="00653F56"/>
    <w:rsid w:val="006612BB"/>
    <w:rsid w:val="006674DC"/>
    <w:rsid w:val="00667F27"/>
    <w:rsid w:val="00670B94"/>
    <w:rsid w:val="006765F8"/>
    <w:rsid w:val="00682A84"/>
    <w:rsid w:val="00683EF9"/>
    <w:rsid w:val="006A1894"/>
    <w:rsid w:val="006A68AF"/>
    <w:rsid w:val="006A77A6"/>
    <w:rsid w:val="006B33CE"/>
    <w:rsid w:val="006B4BD1"/>
    <w:rsid w:val="006B7FE3"/>
    <w:rsid w:val="006C0F5B"/>
    <w:rsid w:val="006C15CF"/>
    <w:rsid w:val="006C5679"/>
    <w:rsid w:val="006C7390"/>
    <w:rsid w:val="006D0635"/>
    <w:rsid w:val="006E0E82"/>
    <w:rsid w:val="006E4178"/>
    <w:rsid w:val="006E4BD7"/>
    <w:rsid w:val="006E63CD"/>
    <w:rsid w:val="006F213B"/>
    <w:rsid w:val="00705C81"/>
    <w:rsid w:val="0071315D"/>
    <w:rsid w:val="00713723"/>
    <w:rsid w:val="007141F0"/>
    <w:rsid w:val="00715BBA"/>
    <w:rsid w:val="00722C6D"/>
    <w:rsid w:val="0072412D"/>
    <w:rsid w:val="007244B7"/>
    <w:rsid w:val="007278AC"/>
    <w:rsid w:val="007335DE"/>
    <w:rsid w:val="00733F79"/>
    <w:rsid w:val="007521AD"/>
    <w:rsid w:val="0075466D"/>
    <w:rsid w:val="0076482C"/>
    <w:rsid w:val="007659ED"/>
    <w:rsid w:val="00765BFA"/>
    <w:rsid w:val="0076640A"/>
    <w:rsid w:val="00783C46"/>
    <w:rsid w:val="00787049"/>
    <w:rsid w:val="00791A02"/>
    <w:rsid w:val="00794693"/>
    <w:rsid w:val="00796708"/>
    <w:rsid w:val="007A3084"/>
    <w:rsid w:val="007A6801"/>
    <w:rsid w:val="007B0025"/>
    <w:rsid w:val="007B4B50"/>
    <w:rsid w:val="007B4D00"/>
    <w:rsid w:val="007C1167"/>
    <w:rsid w:val="007C6B36"/>
    <w:rsid w:val="007C6C6D"/>
    <w:rsid w:val="007C6E3B"/>
    <w:rsid w:val="007C7943"/>
    <w:rsid w:val="007D17FD"/>
    <w:rsid w:val="007D490B"/>
    <w:rsid w:val="007D56BC"/>
    <w:rsid w:val="007E019C"/>
    <w:rsid w:val="007E5D98"/>
    <w:rsid w:val="007F16C4"/>
    <w:rsid w:val="007F17A7"/>
    <w:rsid w:val="007F4D42"/>
    <w:rsid w:val="007F7BAE"/>
    <w:rsid w:val="00807094"/>
    <w:rsid w:val="008107B7"/>
    <w:rsid w:val="00814F1A"/>
    <w:rsid w:val="00821A8C"/>
    <w:rsid w:val="0082684A"/>
    <w:rsid w:val="00827F68"/>
    <w:rsid w:val="00835E14"/>
    <w:rsid w:val="00840039"/>
    <w:rsid w:val="00841820"/>
    <w:rsid w:val="00855FAE"/>
    <w:rsid w:val="00860817"/>
    <w:rsid w:val="00862106"/>
    <w:rsid w:val="0086334F"/>
    <w:rsid w:val="00864070"/>
    <w:rsid w:val="0087284D"/>
    <w:rsid w:val="008825EA"/>
    <w:rsid w:val="00885016"/>
    <w:rsid w:val="0089103B"/>
    <w:rsid w:val="00891578"/>
    <w:rsid w:val="008A47F1"/>
    <w:rsid w:val="008A5667"/>
    <w:rsid w:val="008B368E"/>
    <w:rsid w:val="008C0738"/>
    <w:rsid w:val="008C1931"/>
    <w:rsid w:val="008C23F3"/>
    <w:rsid w:val="008C31E7"/>
    <w:rsid w:val="008D3131"/>
    <w:rsid w:val="008D4F7D"/>
    <w:rsid w:val="008D7633"/>
    <w:rsid w:val="008E00FA"/>
    <w:rsid w:val="008E3064"/>
    <w:rsid w:val="008E6834"/>
    <w:rsid w:val="00902861"/>
    <w:rsid w:val="0091024D"/>
    <w:rsid w:val="009156C7"/>
    <w:rsid w:val="0091785B"/>
    <w:rsid w:val="009209E1"/>
    <w:rsid w:val="009250EB"/>
    <w:rsid w:val="00925834"/>
    <w:rsid w:val="009307F1"/>
    <w:rsid w:val="009407A6"/>
    <w:rsid w:val="00942B6C"/>
    <w:rsid w:val="0094623A"/>
    <w:rsid w:val="009462D7"/>
    <w:rsid w:val="00953183"/>
    <w:rsid w:val="00953ED8"/>
    <w:rsid w:val="00961A6B"/>
    <w:rsid w:val="009634FD"/>
    <w:rsid w:val="00983165"/>
    <w:rsid w:val="00994EEC"/>
    <w:rsid w:val="00995FE4"/>
    <w:rsid w:val="009A280C"/>
    <w:rsid w:val="009A66E7"/>
    <w:rsid w:val="009B403D"/>
    <w:rsid w:val="009B5F70"/>
    <w:rsid w:val="009C439C"/>
    <w:rsid w:val="009D0323"/>
    <w:rsid w:val="009D0A07"/>
    <w:rsid w:val="009E1DFA"/>
    <w:rsid w:val="009E24E6"/>
    <w:rsid w:val="009E3061"/>
    <w:rsid w:val="009E4E7D"/>
    <w:rsid w:val="009E5E91"/>
    <w:rsid w:val="009F0D21"/>
    <w:rsid w:val="00A025CD"/>
    <w:rsid w:val="00A235FD"/>
    <w:rsid w:val="00A25DF7"/>
    <w:rsid w:val="00A26B47"/>
    <w:rsid w:val="00A341E9"/>
    <w:rsid w:val="00A403C0"/>
    <w:rsid w:val="00A518CA"/>
    <w:rsid w:val="00A54EAA"/>
    <w:rsid w:val="00A56EC2"/>
    <w:rsid w:val="00A625FF"/>
    <w:rsid w:val="00A636F2"/>
    <w:rsid w:val="00A70EA4"/>
    <w:rsid w:val="00A729EE"/>
    <w:rsid w:val="00A7372D"/>
    <w:rsid w:val="00A76798"/>
    <w:rsid w:val="00A8257E"/>
    <w:rsid w:val="00A95A6A"/>
    <w:rsid w:val="00A97DD7"/>
    <w:rsid w:val="00AA6958"/>
    <w:rsid w:val="00AA7E55"/>
    <w:rsid w:val="00AB0644"/>
    <w:rsid w:val="00AC0F54"/>
    <w:rsid w:val="00AC2E26"/>
    <w:rsid w:val="00AD100D"/>
    <w:rsid w:val="00AD2B32"/>
    <w:rsid w:val="00AE452B"/>
    <w:rsid w:val="00AE6ABD"/>
    <w:rsid w:val="00AF16E8"/>
    <w:rsid w:val="00AF2591"/>
    <w:rsid w:val="00AF2A00"/>
    <w:rsid w:val="00B036D0"/>
    <w:rsid w:val="00B04EA2"/>
    <w:rsid w:val="00B073DC"/>
    <w:rsid w:val="00B13217"/>
    <w:rsid w:val="00B154ED"/>
    <w:rsid w:val="00B16AD6"/>
    <w:rsid w:val="00B2202C"/>
    <w:rsid w:val="00B3489C"/>
    <w:rsid w:val="00B3583C"/>
    <w:rsid w:val="00B35EA3"/>
    <w:rsid w:val="00B41E95"/>
    <w:rsid w:val="00B46732"/>
    <w:rsid w:val="00B502FA"/>
    <w:rsid w:val="00B50852"/>
    <w:rsid w:val="00B56847"/>
    <w:rsid w:val="00B56FD8"/>
    <w:rsid w:val="00B6140D"/>
    <w:rsid w:val="00B70150"/>
    <w:rsid w:val="00B70802"/>
    <w:rsid w:val="00B86703"/>
    <w:rsid w:val="00B93B2E"/>
    <w:rsid w:val="00B9730F"/>
    <w:rsid w:val="00B97D8F"/>
    <w:rsid w:val="00BA52C6"/>
    <w:rsid w:val="00BA5B2F"/>
    <w:rsid w:val="00BC5CC3"/>
    <w:rsid w:val="00BD6815"/>
    <w:rsid w:val="00BD7904"/>
    <w:rsid w:val="00BE0B8E"/>
    <w:rsid w:val="00BE47A2"/>
    <w:rsid w:val="00BE7323"/>
    <w:rsid w:val="00C00726"/>
    <w:rsid w:val="00C00AF3"/>
    <w:rsid w:val="00C057BE"/>
    <w:rsid w:val="00C06F8A"/>
    <w:rsid w:val="00C07DC1"/>
    <w:rsid w:val="00C117AE"/>
    <w:rsid w:val="00C12F75"/>
    <w:rsid w:val="00C13C40"/>
    <w:rsid w:val="00C20C3C"/>
    <w:rsid w:val="00C23A00"/>
    <w:rsid w:val="00C23D4F"/>
    <w:rsid w:val="00C2772B"/>
    <w:rsid w:val="00C30758"/>
    <w:rsid w:val="00C3501D"/>
    <w:rsid w:val="00C36E1D"/>
    <w:rsid w:val="00C40ACB"/>
    <w:rsid w:val="00C57914"/>
    <w:rsid w:val="00C619B7"/>
    <w:rsid w:val="00C65B96"/>
    <w:rsid w:val="00C705CE"/>
    <w:rsid w:val="00C754F9"/>
    <w:rsid w:val="00C7789E"/>
    <w:rsid w:val="00C82FE2"/>
    <w:rsid w:val="00C868C8"/>
    <w:rsid w:val="00C92558"/>
    <w:rsid w:val="00C92E76"/>
    <w:rsid w:val="00C94B55"/>
    <w:rsid w:val="00CA10D6"/>
    <w:rsid w:val="00CA2F44"/>
    <w:rsid w:val="00CA3138"/>
    <w:rsid w:val="00CA6E39"/>
    <w:rsid w:val="00CA718D"/>
    <w:rsid w:val="00CB057C"/>
    <w:rsid w:val="00CB457A"/>
    <w:rsid w:val="00CB6B8F"/>
    <w:rsid w:val="00CD2714"/>
    <w:rsid w:val="00CD38EF"/>
    <w:rsid w:val="00CE3F93"/>
    <w:rsid w:val="00CF59BB"/>
    <w:rsid w:val="00CF763F"/>
    <w:rsid w:val="00D0289B"/>
    <w:rsid w:val="00D02F50"/>
    <w:rsid w:val="00D02FDD"/>
    <w:rsid w:val="00D14F36"/>
    <w:rsid w:val="00D1517D"/>
    <w:rsid w:val="00D15318"/>
    <w:rsid w:val="00D169F1"/>
    <w:rsid w:val="00D170BB"/>
    <w:rsid w:val="00D20A3B"/>
    <w:rsid w:val="00D21BB7"/>
    <w:rsid w:val="00D23A41"/>
    <w:rsid w:val="00D24B18"/>
    <w:rsid w:val="00D250BB"/>
    <w:rsid w:val="00D26410"/>
    <w:rsid w:val="00D32406"/>
    <w:rsid w:val="00D3258C"/>
    <w:rsid w:val="00D37445"/>
    <w:rsid w:val="00D4293A"/>
    <w:rsid w:val="00D436F6"/>
    <w:rsid w:val="00D45F43"/>
    <w:rsid w:val="00D55E03"/>
    <w:rsid w:val="00D615BC"/>
    <w:rsid w:val="00D75444"/>
    <w:rsid w:val="00D76E59"/>
    <w:rsid w:val="00D84909"/>
    <w:rsid w:val="00D86022"/>
    <w:rsid w:val="00D86F26"/>
    <w:rsid w:val="00D90E76"/>
    <w:rsid w:val="00D91C24"/>
    <w:rsid w:val="00D92061"/>
    <w:rsid w:val="00DA39A1"/>
    <w:rsid w:val="00DA67D4"/>
    <w:rsid w:val="00DA6D7B"/>
    <w:rsid w:val="00DB3166"/>
    <w:rsid w:val="00DB7BEA"/>
    <w:rsid w:val="00DC0530"/>
    <w:rsid w:val="00DD0E67"/>
    <w:rsid w:val="00DD2711"/>
    <w:rsid w:val="00DE0694"/>
    <w:rsid w:val="00DE2CE4"/>
    <w:rsid w:val="00DE750C"/>
    <w:rsid w:val="00DE7CE5"/>
    <w:rsid w:val="00DF4E63"/>
    <w:rsid w:val="00E05C04"/>
    <w:rsid w:val="00E1021C"/>
    <w:rsid w:val="00E164FE"/>
    <w:rsid w:val="00E178B8"/>
    <w:rsid w:val="00E2022F"/>
    <w:rsid w:val="00E20B02"/>
    <w:rsid w:val="00E225BF"/>
    <w:rsid w:val="00E22D3C"/>
    <w:rsid w:val="00E2649C"/>
    <w:rsid w:val="00E34354"/>
    <w:rsid w:val="00E512CA"/>
    <w:rsid w:val="00E60485"/>
    <w:rsid w:val="00E640A9"/>
    <w:rsid w:val="00E64A14"/>
    <w:rsid w:val="00E64F4C"/>
    <w:rsid w:val="00E735D7"/>
    <w:rsid w:val="00E76902"/>
    <w:rsid w:val="00E76C59"/>
    <w:rsid w:val="00E919A2"/>
    <w:rsid w:val="00E9302E"/>
    <w:rsid w:val="00E938E0"/>
    <w:rsid w:val="00E96078"/>
    <w:rsid w:val="00E97A99"/>
    <w:rsid w:val="00EA4ED8"/>
    <w:rsid w:val="00EB4DE3"/>
    <w:rsid w:val="00EC780E"/>
    <w:rsid w:val="00ED0671"/>
    <w:rsid w:val="00ED4E22"/>
    <w:rsid w:val="00ED523F"/>
    <w:rsid w:val="00ED761D"/>
    <w:rsid w:val="00ED7C7D"/>
    <w:rsid w:val="00EE25C2"/>
    <w:rsid w:val="00EF05AB"/>
    <w:rsid w:val="00EF26AD"/>
    <w:rsid w:val="00EF4AF7"/>
    <w:rsid w:val="00F00702"/>
    <w:rsid w:val="00F00A9C"/>
    <w:rsid w:val="00F01733"/>
    <w:rsid w:val="00F0510B"/>
    <w:rsid w:val="00F05208"/>
    <w:rsid w:val="00F057CA"/>
    <w:rsid w:val="00F2020B"/>
    <w:rsid w:val="00F26E18"/>
    <w:rsid w:val="00F30110"/>
    <w:rsid w:val="00F30D6C"/>
    <w:rsid w:val="00F363EB"/>
    <w:rsid w:val="00F36AAC"/>
    <w:rsid w:val="00F41251"/>
    <w:rsid w:val="00F42C68"/>
    <w:rsid w:val="00F43AF3"/>
    <w:rsid w:val="00F51066"/>
    <w:rsid w:val="00F52FA6"/>
    <w:rsid w:val="00F55015"/>
    <w:rsid w:val="00F55703"/>
    <w:rsid w:val="00F60158"/>
    <w:rsid w:val="00F72588"/>
    <w:rsid w:val="00F7539A"/>
    <w:rsid w:val="00F82E7D"/>
    <w:rsid w:val="00F93690"/>
    <w:rsid w:val="00FA1BB3"/>
    <w:rsid w:val="00FA394B"/>
    <w:rsid w:val="00FA440D"/>
    <w:rsid w:val="00FB3750"/>
    <w:rsid w:val="00FB5DB0"/>
    <w:rsid w:val="00FD705B"/>
    <w:rsid w:val="00FE7938"/>
    <w:rsid w:val="00FF3703"/>
    <w:rsid w:val="00FF3E62"/>
    <w:rsid w:val="00FF5B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9ED80B8D-8D9B-47DD-AEF0-9AA9070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C5939"/>
  </w:style>
  <w:style w:type="paragraph" w:styleId="Cmsor1">
    <w:name w:val="heading 1"/>
    <w:basedOn w:val="Norml"/>
    <w:next w:val="Norml"/>
    <w:link w:val="Cmsor1Char"/>
    <w:qFormat/>
    <w:rsid w:val="001E79CC"/>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1E79CC"/>
    <w:pPr>
      <w:keepNext/>
      <w:spacing w:after="0" w:line="240" w:lineRule="auto"/>
      <w:jc w:val="center"/>
      <w:outlineLvl w:val="1"/>
    </w:pPr>
    <w:rPr>
      <w:rFonts w:ascii="Times New Roman" w:eastAsia="Times New Roman" w:hAnsi="Times New Roman" w:cs="Times New Roman"/>
      <w:b/>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79CC"/>
    <w:pPr>
      <w:spacing w:after="0" w:line="240" w:lineRule="auto"/>
      <w:ind w:left="720"/>
      <w:contextualSpacing/>
    </w:pPr>
    <w:rPr>
      <w:rFonts w:ascii="Times New Roman" w:eastAsia="Times New Roman" w:hAnsi="Times New Roman" w:cs="Tahoma"/>
      <w:sz w:val="24"/>
      <w:szCs w:val="24"/>
      <w:lang w:eastAsia="hu-HU"/>
    </w:rPr>
  </w:style>
  <w:style w:type="character" w:customStyle="1" w:styleId="Cmsor1Char">
    <w:name w:val="Címsor 1 Char"/>
    <w:basedOn w:val="Bekezdsalapbettpusa"/>
    <w:link w:val="Cmsor1"/>
    <w:rsid w:val="001E79C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1E79CC"/>
    <w:rPr>
      <w:rFonts w:ascii="Times New Roman" w:eastAsia="Times New Roman" w:hAnsi="Times New Roman" w:cs="Times New Roman"/>
      <w:b/>
      <w:i/>
      <w:sz w:val="24"/>
      <w:szCs w:val="20"/>
      <w:lang w:eastAsia="hu-HU"/>
    </w:rPr>
  </w:style>
  <w:style w:type="paragraph" w:styleId="Cm">
    <w:name w:val="Title"/>
    <w:basedOn w:val="Cmsor1"/>
    <w:link w:val="CmChar"/>
    <w:autoRedefine/>
    <w:qFormat/>
    <w:rsid w:val="001E79CC"/>
    <w:pPr>
      <w:spacing w:before="0" w:after="120"/>
      <w:jc w:val="center"/>
    </w:pPr>
    <w:rPr>
      <w:rFonts w:ascii="Times New Roman" w:hAnsi="Times New Roman"/>
      <w:b w:val="0"/>
      <w:bCs w:val="0"/>
      <w:kern w:val="28"/>
      <w:sz w:val="18"/>
      <w:szCs w:val="18"/>
    </w:rPr>
  </w:style>
  <w:style w:type="character" w:customStyle="1" w:styleId="CmChar">
    <w:name w:val="Cím Char"/>
    <w:basedOn w:val="Bekezdsalapbettpusa"/>
    <w:link w:val="Cm"/>
    <w:rsid w:val="001E79CC"/>
    <w:rPr>
      <w:rFonts w:ascii="Times New Roman" w:eastAsia="Times New Roman" w:hAnsi="Times New Roman" w:cs="Arial"/>
      <w:kern w:val="28"/>
      <w:sz w:val="18"/>
      <w:szCs w:val="18"/>
      <w:lang w:eastAsia="hu-HU"/>
    </w:rPr>
  </w:style>
  <w:style w:type="table" w:styleId="Rcsostblzat">
    <w:name w:val="Table Grid"/>
    <w:basedOn w:val="Normltblzat"/>
    <w:rsid w:val="001E79C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fejChar">
    <w:name w:val="Élőfej Char"/>
    <w:basedOn w:val="Bekezdsalapbettpusa"/>
    <w:link w:val="lfej"/>
    <w:rsid w:val="001E79CC"/>
    <w:rPr>
      <w:rFonts w:ascii="Times New Roman" w:eastAsia="Times New Roman" w:hAnsi="Times New Roman" w:cs="Tahoma"/>
      <w:sz w:val="24"/>
      <w:szCs w:val="24"/>
      <w:lang w:eastAsia="hu-HU"/>
    </w:rPr>
  </w:style>
  <w:style w:type="paragraph" w:styleId="llb">
    <w:name w:val="footer"/>
    <w:basedOn w:val="Norml"/>
    <w:link w:val="llb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lbChar">
    <w:name w:val="Élőláb Char"/>
    <w:basedOn w:val="Bekezdsalapbettpusa"/>
    <w:link w:val="llb"/>
    <w:rsid w:val="001E79CC"/>
    <w:rPr>
      <w:rFonts w:ascii="Times New Roman" w:eastAsia="Times New Roman" w:hAnsi="Times New Roman" w:cs="Tahoma"/>
      <w:sz w:val="24"/>
      <w:szCs w:val="24"/>
      <w:lang w:eastAsia="hu-HU"/>
    </w:rPr>
  </w:style>
  <w:style w:type="character" w:styleId="Oldalszm">
    <w:name w:val="page number"/>
    <w:basedOn w:val="Bekezdsalapbettpusa"/>
    <w:rsid w:val="001E79CC"/>
  </w:style>
  <w:style w:type="paragraph" w:customStyle="1" w:styleId="Paralpont">
    <w:name w:val="Par. alpont"/>
    <w:basedOn w:val="Norml"/>
    <w:rsid w:val="001E79CC"/>
    <w:pPr>
      <w:keepLines/>
      <w:spacing w:before="60" w:after="0" w:line="240" w:lineRule="atLeast"/>
      <w:ind w:left="568" w:hanging="284"/>
      <w:jc w:val="both"/>
    </w:pPr>
    <w:rPr>
      <w:rFonts w:ascii="Times New Roman" w:eastAsia="Times New Roman" w:hAnsi="Times New Roman" w:cs="Times New Roman"/>
      <w:sz w:val="24"/>
      <w:szCs w:val="20"/>
      <w:lang w:eastAsia="hu-HU"/>
    </w:rPr>
  </w:style>
  <w:style w:type="paragraph" w:styleId="Dokumentumtrkp">
    <w:name w:val="Document Map"/>
    <w:basedOn w:val="Norml"/>
    <w:link w:val="DokumentumtrkpChar"/>
    <w:semiHidden/>
    <w:rsid w:val="001E79CC"/>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1E79CC"/>
    <w:rPr>
      <w:rFonts w:ascii="Tahoma" w:eastAsia="Times New Roman" w:hAnsi="Tahoma" w:cs="Tahoma"/>
      <w:sz w:val="20"/>
      <w:szCs w:val="20"/>
      <w:shd w:val="clear" w:color="auto" w:fill="000080"/>
      <w:lang w:eastAsia="hu-HU"/>
    </w:rPr>
  </w:style>
  <w:style w:type="paragraph" w:styleId="Szvegtrzs">
    <w:name w:val="Body Text"/>
    <w:basedOn w:val="Norml"/>
    <w:link w:val="SzvegtrzsChar"/>
    <w:rsid w:val="001E79CC"/>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1E79CC"/>
    <w:rPr>
      <w:rFonts w:ascii="Times New Roman" w:eastAsia="Times New Roman" w:hAnsi="Times New Roman" w:cs="Times New Roman"/>
      <w:sz w:val="24"/>
      <w:szCs w:val="20"/>
      <w:lang w:eastAsia="hu-HU"/>
    </w:rPr>
  </w:style>
  <w:style w:type="paragraph" w:styleId="Szvegtrzs2">
    <w:name w:val="Body Text 2"/>
    <w:basedOn w:val="Norml"/>
    <w:link w:val="Szvegtrzs2Char"/>
    <w:rsid w:val="001E79CC"/>
    <w:pPr>
      <w:spacing w:after="0" w:line="240" w:lineRule="auto"/>
      <w:jc w:val="both"/>
    </w:pPr>
    <w:rPr>
      <w:rFonts w:ascii="Times New Roman" w:eastAsia="Times New Roman" w:hAnsi="Times New Roman" w:cs="Times New Roman"/>
      <w:szCs w:val="20"/>
      <w:lang w:eastAsia="hu-HU"/>
    </w:rPr>
  </w:style>
  <w:style w:type="character" w:customStyle="1" w:styleId="Szvegtrzs2Char">
    <w:name w:val="Szövegtörzs 2 Char"/>
    <w:basedOn w:val="Bekezdsalapbettpusa"/>
    <w:link w:val="Szvegtrzs2"/>
    <w:rsid w:val="001E79CC"/>
    <w:rPr>
      <w:rFonts w:ascii="Times New Roman" w:eastAsia="Times New Roman" w:hAnsi="Times New Roman" w:cs="Times New Roman"/>
      <w:szCs w:val="20"/>
      <w:lang w:eastAsia="hu-HU"/>
    </w:rPr>
  </w:style>
  <w:style w:type="paragraph" w:customStyle="1" w:styleId="Szvegtrzsbehzssal31">
    <w:name w:val="Szövegtörzs behúzással 31"/>
    <w:basedOn w:val="Norml"/>
    <w:rsid w:val="001E79CC"/>
    <w:pPr>
      <w:spacing w:after="0" w:line="240" w:lineRule="auto"/>
      <w:ind w:left="851" w:hanging="426"/>
      <w:jc w:val="both"/>
    </w:pPr>
    <w:rPr>
      <w:rFonts w:ascii="Times New Roman" w:eastAsia="Times New Roman" w:hAnsi="Times New Roman" w:cs="Times New Roman"/>
      <w:szCs w:val="20"/>
      <w:lang w:eastAsia="hu-HU"/>
    </w:rPr>
  </w:style>
  <w:style w:type="paragraph" w:styleId="Szvegtrzsbehzssal">
    <w:name w:val="Body Text Indent"/>
    <w:basedOn w:val="Norml"/>
    <w:link w:val="SzvegtrzsbehzssalChar"/>
    <w:rsid w:val="001E79CC"/>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1E79CC"/>
    <w:rPr>
      <w:rFonts w:ascii="Times New Roman" w:eastAsia="Times New Roman" w:hAnsi="Times New Roman" w:cs="Times New Roman"/>
      <w:sz w:val="24"/>
      <w:szCs w:val="20"/>
      <w:lang w:eastAsia="hu-HU"/>
    </w:rPr>
  </w:style>
  <w:style w:type="paragraph" w:styleId="Szvegtrzs3">
    <w:name w:val="Body Text 3"/>
    <w:basedOn w:val="Norml"/>
    <w:link w:val="Szvegtrzs3Char"/>
    <w:rsid w:val="001E79CC"/>
    <w:pPr>
      <w:spacing w:after="0" w:line="240" w:lineRule="auto"/>
      <w:ind w:right="71"/>
    </w:pPr>
    <w:rPr>
      <w:rFonts w:ascii="Times New Roman" w:eastAsia="Times New Roman" w:hAnsi="Times New Roman" w:cs="Times New Roman"/>
      <w:sz w:val="20"/>
      <w:szCs w:val="20"/>
      <w:lang w:eastAsia="hu-HU"/>
    </w:rPr>
  </w:style>
  <w:style w:type="character" w:customStyle="1" w:styleId="Szvegtrzs3Char">
    <w:name w:val="Szövegtörzs 3 Char"/>
    <w:basedOn w:val="Bekezdsalapbettpusa"/>
    <w:link w:val="Szvegtrzs3"/>
    <w:rsid w:val="001E79CC"/>
    <w:rPr>
      <w:rFonts w:ascii="Times New Roman" w:eastAsia="Times New Roman" w:hAnsi="Times New Roman" w:cs="Times New Roman"/>
      <w:sz w:val="20"/>
      <w:szCs w:val="20"/>
      <w:lang w:eastAsia="hu-HU"/>
    </w:rPr>
  </w:style>
  <w:style w:type="paragraph" w:styleId="Lbjegyzetszveg">
    <w:name w:val="footnote text"/>
    <w:basedOn w:val="Norml"/>
    <w:link w:val="LbjegyzetszvegChar"/>
    <w:semiHidden/>
    <w:rsid w:val="001E7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1E79CC"/>
    <w:rPr>
      <w:rFonts w:ascii="Times New Roman" w:eastAsia="Times New Roman" w:hAnsi="Times New Roman" w:cs="Times New Roman"/>
      <w:sz w:val="20"/>
      <w:szCs w:val="20"/>
      <w:lang w:eastAsia="hu-HU"/>
    </w:rPr>
  </w:style>
  <w:style w:type="character" w:styleId="Lbjegyzet-hivatkozs">
    <w:name w:val="footnote reference"/>
    <w:semiHidden/>
    <w:rsid w:val="001E79CC"/>
    <w:rPr>
      <w:vertAlign w:val="superscript"/>
    </w:rPr>
  </w:style>
  <w:style w:type="paragraph" w:customStyle="1" w:styleId="Szvegtrzsbehzssal21">
    <w:name w:val="Szövegtörzs behúzással 21"/>
    <w:basedOn w:val="Norml"/>
    <w:rsid w:val="001E79CC"/>
    <w:pPr>
      <w:overflowPunct w:val="0"/>
      <w:autoSpaceDE w:val="0"/>
      <w:autoSpaceDN w:val="0"/>
      <w:adjustRightInd w:val="0"/>
      <w:spacing w:after="0" w:line="240" w:lineRule="auto"/>
      <w:ind w:left="851" w:hanging="426"/>
      <w:jc w:val="both"/>
      <w:textAlignment w:val="baseline"/>
    </w:pPr>
    <w:rPr>
      <w:rFonts w:ascii="Times New Roman" w:eastAsia="Times New Roman" w:hAnsi="Times New Roman" w:cs="Times New Roman"/>
      <w:sz w:val="24"/>
      <w:szCs w:val="20"/>
      <w:lang w:eastAsia="hu-HU"/>
    </w:rPr>
  </w:style>
  <w:style w:type="paragraph" w:customStyle="1" w:styleId="Szvegtrzs21">
    <w:name w:val="Szövegtörzs 21"/>
    <w:basedOn w:val="Norml"/>
    <w:rsid w:val="001E79CC"/>
    <w:pPr>
      <w:tabs>
        <w:tab w:val="left" w:pos="1740"/>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E79CC"/>
    <w:pPr>
      <w:spacing w:after="120" w:line="480" w:lineRule="auto"/>
      <w:ind w:left="283"/>
    </w:pPr>
    <w:rPr>
      <w:rFonts w:ascii="Times New Roman" w:eastAsia="Times New Roman" w:hAnsi="Times New Roman" w:cs="Tahoma"/>
      <w:sz w:val="24"/>
      <w:szCs w:val="24"/>
      <w:lang w:eastAsia="hu-HU"/>
    </w:rPr>
  </w:style>
  <w:style w:type="character" w:customStyle="1" w:styleId="Szvegtrzsbehzssal2Char">
    <w:name w:val="Szövegtörzs behúzással 2 Char"/>
    <w:basedOn w:val="Bekezdsalapbettpusa"/>
    <w:link w:val="Szvegtrzsbehzssal2"/>
    <w:uiPriority w:val="99"/>
    <w:rsid w:val="001E79CC"/>
    <w:rPr>
      <w:rFonts w:ascii="Times New Roman" w:eastAsia="Times New Roman" w:hAnsi="Times New Roman" w:cs="Tahoma"/>
      <w:sz w:val="24"/>
      <w:szCs w:val="24"/>
      <w:lang w:eastAsia="hu-HU"/>
    </w:rPr>
  </w:style>
  <w:style w:type="paragraph" w:styleId="Buborkszveg">
    <w:name w:val="Balloon Text"/>
    <w:basedOn w:val="Norml"/>
    <w:link w:val="BuborkszvegChar"/>
    <w:rsid w:val="001E79CC"/>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1E79CC"/>
    <w:rPr>
      <w:rFonts w:ascii="Tahoma" w:eastAsia="Times New Roman" w:hAnsi="Tahoma" w:cs="Tahoma"/>
      <w:sz w:val="16"/>
      <w:szCs w:val="16"/>
      <w:lang w:eastAsia="hu-HU"/>
    </w:rPr>
  </w:style>
  <w:style w:type="character" w:styleId="Jegyzethivatkozs">
    <w:name w:val="annotation reference"/>
    <w:rsid w:val="001E79CC"/>
    <w:rPr>
      <w:sz w:val="16"/>
      <w:szCs w:val="16"/>
    </w:rPr>
  </w:style>
  <w:style w:type="paragraph" w:styleId="Jegyzetszveg">
    <w:name w:val="annotation text"/>
    <w:basedOn w:val="Norml"/>
    <w:link w:val="JegyzetszvegChar"/>
    <w:rsid w:val="001E79CC"/>
    <w:pPr>
      <w:spacing w:after="0" w:line="240" w:lineRule="auto"/>
    </w:pPr>
    <w:rPr>
      <w:rFonts w:ascii="Times New Roman" w:eastAsia="Times New Roman" w:hAnsi="Times New Roman" w:cs="Tahoma"/>
      <w:sz w:val="20"/>
      <w:szCs w:val="20"/>
      <w:lang w:eastAsia="hu-HU"/>
    </w:rPr>
  </w:style>
  <w:style w:type="character" w:customStyle="1" w:styleId="JegyzetszvegChar">
    <w:name w:val="Jegyzetszöveg Char"/>
    <w:basedOn w:val="Bekezdsalapbettpusa"/>
    <w:link w:val="Jegyzetszveg"/>
    <w:rsid w:val="001E79CC"/>
    <w:rPr>
      <w:rFonts w:ascii="Times New Roman" w:eastAsia="Times New Roman" w:hAnsi="Times New Roman" w:cs="Tahoma"/>
      <w:sz w:val="20"/>
      <w:szCs w:val="20"/>
      <w:lang w:eastAsia="hu-HU"/>
    </w:rPr>
  </w:style>
  <w:style w:type="paragraph" w:styleId="Megjegyzstrgya">
    <w:name w:val="annotation subject"/>
    <w:basedOn w:val="Jegyzetszveg"/>
    <w:next w:val="Jegyzetszveg"/>
    <w:link w:val="MegjegyzstrgyaChar"/>
    <w:rsid w:val="001E79CC"/>
    <w:rPr>
      <w:b/>
      <w:bCs/>
    </w:rPr>
  </w:style>
  <w:style w:type="character" w:customStyle="1" w:styleId="MegjegyzstrgyaChar">
    <w:name w:val="Megjegyzés tárgya Char"/>
    <w:basedOn w:val="JegyzetszvegChar"/>
    <w:link w:val="Megjegyzstrgya"/>
    <w:rsid w:val="001E79CC"/>
    <w:rPr>
      <w:rFonts w:ascii="Times New Roman" w:eastAsia="Times New Roman" w:hAnsi="Times New Roman" w:cs="Tahoma"/>
      <w:b/>
      <w:bCs/>
      <w:sz w:val="20"/>
      <w:szCs w:val="20"/>
      <w:lang w:eastAsia="hu-HU"/>
    </w:rPr>
  </w:style>
  <w:style w:type="paragraph" w:styleId="NormlWeb">
    <w:name w:val="Normal (Web)"/>
    <w:basedOn w:val="Norml"/>
    <w:uiPriority w:val="99"/>
    <w:unhideWhenUsed/>
    <w:rsid w:val="00CD271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incstrkz">
    <w:name w:val="No Spacing"/>
    <w:uiPriority w:val="1"/>
    <w:qFormat/>
    <w:rsid w:val="00835E14"/>
    <w:pPr>
      <w:spacing w:after="0" w:line="240" w:lineRule="auto"/>
    </w:pPr>
    <w:rPr>
      <w:rFonts w:ascii="Times New Roman" w:eastAsia="Times New Roman" w:hAnsi="Times New Roman" w:cs="Times New Roman"/>
      <w:sz w:val="24"/>
      <w:szCs w:val="24"/>
      <w:lang w:eastAsia="hu-HU"/>
    </w:rPr>
  </w:style>
  <w:style w:type="paragraph" w:customStyle="1" w:styleId="Szablyzatalcm">
    <w:name w:val="Szabályzat_alcím"/>
    <w:basedOn w:val="Norml"/>
    <w:next w:val="Norml"/>
    <w:link w:val="SzablyzatalcmChar"/>
    <w:qFormat/>
    <w:rsid w:val="005B10F2"/>
    <w:pPr>
      <w:spacing w:before="100" w:beforeAutospacing="1" w:after="100" w:afterAutospacing="1" w:line="240" w:lineRule="auto"/>
      <w:jc w:val="both"/>
    </w:pPr>
    <w:rPr>
      <w:rFonts w:ascii="Times New Roman" w:eastAsia="Times New Roman" w:hAnsi="Times New Roman" w:cs="Times New Roman"/>
      <w:sz w:val="24"/>
      <w:szCs w:val="24"/>
      <w:lang w:val="x-none" w:eastAsia="hu-HU"/>
    </w:rPr>
  </w:style>
  <w:style w:type="character" w:customStyle="1" w:styleId="SzablyzatalcmChar">
    <w:name w:val="Szabályzat_alcím Char"/>
    <w:link w:val="Szablyzatalcm"/>
    <w:rsid w:val="005B10F2"/>
    <w:rPr>
      <w:rFonts w:ascii="Times New Roman" w:eastAsia="Times New Roman" w:hAnsi="Times New Roman" w:cs="Times New Roman"/>
      <w:sz w:val="24"/>
      <w:szCs w:val="24"/>
      <w:lang w:val="x-none" w:eastAsia="hu-HU"/>
    </w:rPr>
  </w:style>
  <w:style w:type="character" w:customStyle="1" w:styleId="jel">
    <w:name w:val="jel"/>
    <w:basedOn w:val="Bekezdsalapbettpusa"/>
    <w:rsid w:val="00DD0E67"/>
  </w:style>
  <w:style w:type="character" w:customStyle="1" w:styleId="szakasz-jel">
    <w:name w:val="szakasz-jel"/>
    <w:basedOn w:val="Bekezdsalapbettpusa"/>
    <w:rsid w:val="00DD0E67"/>
  </w:style>
  <w:style w:type="character" w:styleId="Hiperhivatkozs">
    <w:name w:val="Hyperlink"/>
    <w:basedOn w:val="Bekezdsalapbettpusa"/>
    <w:uiPriority w:val="99"/>
    <w:semiHidden/>
    <w:unhideWhenUsed/>
    <w:rsid w:val="00DD0E67"/>
    <w:rPr>
      <w:color w:val="0000FF"/>
      <w:u w:val="single"/>
    </w:rPr>
  </w:style>
  <w:style w:type="character" w:styleId="Kiemels2">
    <w:name w:val="Strong"/>
    <w:basedOn w:val="Bekezdsalapbettpusa"/>
    <w:uiPriority w:val="22"/>
    <w:qFormat/>
    <w:rsid w:val="009E4E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0224">
      <w:bodyDiv w:val="1"/>
      <w:marLeft w:val="0"/>
      <w:marRight w:val="0"/>
      <w:marTop w:val="0"/>
      <w:marBottom w:val="0"/>
      <w:divBdr>
        <w:top w:val="none" w:sz="0" w:space="0" w:color="auto"/>
        <w:left w:val="none" w:sz="0" w:space="0" w:color="auto"/>
        <w:bottom w:val="none" w:sz="0" w:space="0" w:color="auto"/>
        <w:right w:val="none" w:sz="0" w:space="0" w:color="auto"/>
      </w:divBdr>
    </w:div>
    <w:div w:id="29036359">
      <w:bodyDiv w:val="1"/>
      <w:marLeft w:val="0"/>
      <w:marRight w:val="0"/>
      <w:marTop w:val="0"/>
      <w:marBottom w:val="0"/>
      <w:divBdr>
        <w:top w:val="none" w:sz="0" w:space="0" w:color="auto"/>
        <w:left w:val="none" w:sz="0" w:space="0" w:color="auto"/>
        <w:bottom w:val="none" w:sz="0" w:space="0" w:color="auto"/>
        <w:right w:val="none" w:sz="0" w:space="0" w:color="auto"/>
      </w:divBdr>
    </w:div>
    <w:div w:id="32078412">
      <w:bodyDiv w:val="1"/>
      <w:marLeft w:val="0"/>
      <w:marRight w:val="0"/>
      <w:marTop w:val="0"/>
      <w:marBottom w:val="0"/>
      <w:divBdr>
        <w:top w:val="none" w:sz="0" w:space="0" w:color="auto"/>
        <w:left w:val="none" w:sz="0" w:space="0" w:color="auto"/>
        <w:bottom w:val="none" w:sz="0" w:space="0" w:color="auto"/>
        <w:right w:val="none" w:sz="0" w:space="0" w:color="auto"/>
      </w:divBdr>
    </w:div>
    <w:div w:id="76094612">
      <w:bodyDiv w:val="1"/>
      <w:marLeft w:val="0"/>
      <w:marRight w:val="0"/>
      <w:marTop w:val="0"/>
      <w:marBottom w:val="0"/>
      <w:divBdr>
        <w:top w:val="none" w:sz="0" w:space="0" w:color="auto"/>
        <w:left w:val="none" w:sz="0" w:space="0" w:color="auto"/>
        <w:bottom w:val="none" w:sz="0" w:space="0" w:color="auto"/>
        <w:right w:val="none" w:sz="0" w:space="0" w:color="auto"/>
      </w:divBdr>
    </w:div>
    <w:div w:id="77529417">
      <w:bodyDiv w:val="1"/>
      <w:marLeft w:val="0"/>
      <w:marRight w:val="0"/>
      <w:marTop w:val="0"/>
      <w:marBottom w:val="0"/>
      <w:divBdr>
        <w:top w:val="none" w:sz="0" w:space="0" w:color="auto"/>
        <w:left w:val="none" w:sz="0" w:space="0" w:color="auto"/>
        <w:bottom w:val="none" w:sz="0" w:space="0" w:color="auto"/>
        <w:right w:val="none" w:sz="0" w:space="0" w:color="auto"/>
      </w:divBdr>
    </w:div>
    <w:div w:id="91247419">
      <w:bodyDiv w:val="1"/>
      <w:marLeft w:val="0"/>
      <w:marRight w:val="0"/>
      <w:marTop w:val="0"/>
      <w:marBottom w:val="0"/>
      <w:divBdr>
        <w:top w:val="none" w:sz="0" w:space="0" w:color="auto"/>
        <w:left w:val="none" w:sz="0" w:space="0" w:color="auto"/>
        <w:bottom w:val="none" w:sz="0" w:space="0" w:color="auto"/>
        <w:right w:val="none" w:sz="0" w:space="0" w:color="auto"/>
      </w:divBdr>
    </w:div>
    <w:div w:id="105277352">
      <w:bodyDiv w:val="1"/>
      <w:marLeft w:val="0"/>
      <w:marRight w:val="0"/>
      <w:marTop w:val="0"/>
      <w:marBottom w:val="0"/>
      <w:divBdr>
        <w:top w:val="none" w:sz="0" w:space="0" w:color="auto"/>
        <w:left w:val="none" w:sz="0" w:space="0" w:color="auto"/>
        <w:bottom w:val="none" w:sz="0" w:space="0" w:color="auto"/>
        <w:right w:val="none" w:sz="0" w:space="0" w:color="auto"/>
      </w:divBdr>
    </w:div>
    <w:div w:id="107893801">
      <w:bodyDiv w:val="1"/>
      <w:marLeft w:val="0"/>
      <w:marRight w:val="0"/>
      <w:marTop w:val="0"/>
      <w:marBottom w:val="0"/>
      <w:divBdr>
        <w:top w:val="none" w:sz="0" w:space="0" w:color="auto"/>
        <w:left w:val="none" w:sz="0" w:space="0" w:color="auto"/>
        <w:bottom w:val="none" w:sz="0" w:space="0" w:color="auto"/>
        <w:right w:val="none" w:sz="0" w:space="0" w:color="auto"/>
      </w:divBdr>
    </w:div>
    <w:div w:id="109859449">
      <w:bodyDiv w:val="1"/>
      <w:marLeft w:val="0"/>
      <w:marRight w:val="0"/>
      <w:marTop w:val="0"/>
      <w:marBottom w:val="0"/>
      <w:divBdr>
        <w:top w:val="none" w:sz="0" w:space="0" w:color="auto"/>
        <w:left w:val="none" w:sz="0" w:space="0" w:color="auto"/>
        <w:bottom w:val="none" w:sz="0" w:space="0" w:color="auto"/>
        <w:right w:val="none" w:sz="0" w:space="0" w:color="auto"/>
      </w:divBdr>
    </w:div>
    <w:div w:id="111828569">
      <w:bodyDiv w:val="1"/>
      <w:marLeft w:val="0"/>
      <w:marRight w:val="0"/>
      <w:marTop w:val="0"/>
      <w:marBottom w:val="0"/>
      <w:divBdr>
        <w:top w:val="none" w:sz="0" w:space="0" w:color="auto"/>
        <w:left w:val="none" w:sz="0" w:space="0" w:color="auto"/>
        <w:bottom w:val="none" w:sz="0" w:space="0" w:color="auto"/>
        <w:right w:val="none" w:sz="0" w:space="0" w:color="auto"/>
      </w:divBdr>
    </w:div>
    <w:div w:id="115102548">
      <w:bodyDiv w:val="1"/>
      <w:marLeft w:val="0"/>
      <w:marRight w:val="0"/>
      <w:marTop w:val="0"/>
      <w:marBottom w:val="0"/>
      <w:divBdr>
        <w:top w:val="none" w:sz="0" w:space="0" w:color="auto"/>
        <w:left w:val="none" w:sz="0" w:space="0" w:color="auto"/>
        <w:bottom w:val="none" w:sz="0" w:space="0" w:color="auto"/>
        <w:right w:val="none" w:sz="0" w:space="0" w:color="auto"/>
      </w:divBdr>
    </w:div>
    <w:div w:id="147601120">
      <w:bodyDiv w:val="1"/>
      <w:marLeft w:val="0"/>
      <w:marRight w:val="0"/>
      <w:marTop w:val="0"/>
      <w:marBottom w:val="0"/>
      <w:divBdr>
        <w:top w:val="none" w:sz="0" w:space="0" w:color="auto"/>
        <w:left w:val="none" w:sz="0" w:space="0" w:color="auto"/>
        <w:bottom w:val="none" w:sz="0" w:space="0" w:color="auto"/>
        <w:right w:val="none" w:sz="0" w:space="0" w:color="auto"/>
      </w:divBdr>
    </w:div>
    <w:div w:id="168104043">
      <w:bodyDiv w:val="1"/>
      <w:marLeft w:val="0"/>
      <w:marRight w:val="0"/>
      <w:marTop w:val="0"/>
      <w:marBottom w:val="0"/>
      <w:divBdr>
        <w:top w:val="none" w:sz="0" w:space="0" w:color="auto"/>
        <w:left w:val="none" w:sz="0" w:space="0" w:color="auto"/>
        <w:bottom w:val="none" w:sz="0" w:space="0" w:color="auto"/>
        <w:right w:val="none" w:sz="0" w:space="0" w:color="auto"/>
      </w:divBdr>
    </w:div>
    <w:div w:id="184565381">
      <w:bodyDiv w:val="1"/>
      <w:marLeft w:val="0"/>
      <w:marRight w:val="0"/>
      <w:marTop w:val="0"/>
      <w:marBottom w:val="0"/>
      <w:divBdr>
        <w:top w:val="none" w:sz="0" w:space="0" w:color="auto"/>
        <w:left w:val="none" w:sz="0" w:space="0" w:color="auto"/>
        <w:bottom w:val="none" w:sz="0" w:space="0" w:color="auto"/>
        <w:right w:val="none" w:sz="0" w:space="0" w:color="auto"/>
      </w:divBdr>
    </w:div>
    <w:div w:id="195773639">
      <w:bodyDiv w:val="1"/>
      <w:marLeft w:val="0"/>
      <w:marRight w:val="0"/>
      <w:marTop w:val="0"/>
      <w:marBottom w:val="0"/>
      <w:divBdr>
        <w:top w:val="none" w:sz="0" w:space="0" w:color="auto"/>
        <w:left w:val="none" w:sz="0" w:space="0" w:color="auto"/>
        <w:bottom w:val="none" w:sz="0" w:space="0" w:color="auto"/>
        <w:right w:val="none" w:sz="0" w:space="0" w:color="auto"/>
      </w:divBdr>
    </w:div>
    <w:div w:id="200635545">
      <w:bodyDiv w:val="1"/>
      <w:marLeft w:val="0"/>
      <w:marRight w:val="0"/>
      <w:marTop w:val="0"/>
      <w:marBottom w:val="0"/>
      <w:divBdr>
        <w:top w:val="none" w:sz="0" w:space="0" w:color="auto"/>
        <w:left w:val="none" w:sz="0" w:space="0" w:color="auto"/>
        <w:bottom w:val="none" w:sz="0" w:space="0" w:color="auto"/>
        <w:right w:val="none" w:sz="0" w:space="0" w:color="auto"/>
      </w:divBdr>
    </w:div>
    <w:div w:id="210388699">
      <w:bodyDiv w:val="1"/>
      <w:marLeft w:val="0"/>
      <w:marRight w:val="0"/>
      <w:marTop w:val="0"/>
      <w:marBottom w:val="0"/>
      <w:divBdr>
        <w:top w:val="none" w:sz="0" w:space="0" w:color="auto"/>
        <w:left w:val="none" w:sz="0" w:space="0" w:color="auto"/>
        <w:bottom w:val="none" w:sz="0" w:space="0" w:color="auto"/>
        <w:right w:val="none" w:sz="0" w:space="0" w:color="auto"/>
      </w:divBdr>
    </w:div>
    <w:div w:id="210729521">
      <w:bodyDiv w:val="1"/>
      <w:marLeft w:val="0"/>
      <w:marRight w:val="0"/>
      <w:marTop w:val="0"/>
      <w:marBottom w:val="0"/>
      <w:divBdr>
        <w:top w:val="none" w:sz="0" w:space="0" w:color="auto"/>
        <w:left w:val="none" w:sz="0" w:space="0" w:color="auto"/>
        <w:bottom w:val="none" w:sz="0" w:space="0" w:color="auto"/>
        <w:right w:val="none" w:sz="0" w:space="0" w:color="auto"/>
      </w:divBdr>
    </w:div>
    <w:div w:id="229074055">
      <w:bodyDiv w:val="1"/>
      <w:marLeft w:val="0"/>
      <w:marRight w:val="0"/>
      <w:marTop w:val="0"/>
      <w:marBottom w:val="0"/>
      <w:divBdr>
        <w:top w:val="none" w:sz="0" w:space="0" w:color="auto"/>
        <w:left w:val="none" w:sz="0" w:space="0" w:color="auto"/>
        <w:bottom w:val="none" w:sz="0" w:space="0" w:color="auto"/>
        <w:right w:val="none" w:sz="0" w:space="0" w:color="auto"/>
      </w:divBdr>
    </w:div>
    <w:div w:id="272785081">
      <w:bodyDiv w:val="1"/>
      <w:marLeft w:val="0"/>
      <w:marRight w:val="0"/>
      <w:marTop w:val="0"/>
      <w:marBottom w:val="0"/>
      <w:divBdr>
        <w:top w:val="none" w:sz="0" w:space="0" w:color="auto"/>
        <w:left w:val="none" w:sz="0" w:space="0" w:color="auto"/>
        <w:bottom w:val="none" w:sz="0" w:space="0" w:color="auto"/>
        <w:right w:val="none" w:sz="0" w:space="0" w:color="auto"/>
      </w:divBdr>
    </w:div>
    <w:div w:id="294681654">
      <w:bodyDiv w:val="1"/>
      <w:marLeft w:val="0"/>
      <w:marRight w:val="0"/>
      <w:marTop w:val="0"/>
      <w:marBottom w:val="0"/>
      <w:divBdr>
        <w:top w:val="none" w:sz="0" w:space="0" w:color="auto"/>
        <w:left w:val="none" w:sz="0" w:space="0" w:color="auto"/>
        <w:bottom w:val="none" w:sz="0" w:space="0" w:color="auto"/>
        <w:right w:val="none" w:sz="0" w:space="0" w:color="auto"/>
      </w:divBdr>
    </w:div>
    <w:div w:id="325206573">
      <w:bodyDiv w:val="1"/>
      <w:marLeft w:val="0"/>
      <w:marRight w:val="0"/>
      <w:marTop w:val="0"/>
      <w:marBottom w:val="0"/>
      <w:divBdr>
        <w:top w:val="none" w:sz="0" w:space="0" w:color="auto"/>
        <w:left w:val="none" w:sz="0" w:space="0" w:color="auto"/>
        <w:bottom w:val="none" w:sz="0" w:space="0" w:color="auto"/>
        <w:right w:val="none" w:sz="0" w:space="0" w:color="auto"/>
      </w:divBdr>
    </w:div>
    <w:div w:id="370307667">
      <w:bodyDiv w:val="1"/>
      <w:marLeft w:val="0"/>
      <w:marRight w:val="0"/>
      <w:marTop w:val="0"/>
      <w:marBottom w:val="0"/>
      <w:divBdr>
        <w:top w:val="none" w:sz="0" w:space="0" w:color="auto"/>
        <w:left w:val="none" w:sz="0" w:space="0" w:color="auto"/>
        <w:bottom w:val="none" w:sz="0" w:space="0" w:color="auto"/>
        <w:right w:val="none" w:sz="0" w:space="0" w:color="auto"/>
      </w:divBdr>
    </w:div>
    <w:div w:id="373040273">
      <w:bodyDiv w:val="1"/>
      <w:marLeft w:val="0"/>
      <w:marRight w:val="0"/>
      <w:marTop w:val="0"/>
      <w:marBottom w:val="0"/>
      <w:divBdr>
        <w:top w:val="none" w:sz="0" w:space="0" w:color="auto"/>
        <w:left w:val="none" w:sz="0" w:space="0" w:color="auto"/>
        <w:bottom w:val="none" w:sz="0" w:space="0" w:color="auto"/>
        <w:right w:val="none" w:sz="0" w:space="0" w:color="auto"/>
      </w:divBdr>
    </w:div>
    <w:div w:id="393620879">
      <w:bodyDiv w:val="1"/>
      <w:marLeft w:val="0"/>
      <w:marRight w:val="0"/>
      <w:marTop w:val="0"/>
      <w:marBottom w:val="0"/>
      <w:divBdr>
        <w:top w:val="none" w:sz="0" w:space="0" w:color="auto"/>
        <w:left w:val="none" w:sz="0" w:space="0" w:color="auto"/>
        <w:bottom w:val="none" w:sz="0" w:space="0" w:color="auto"/>
        <w:right w:val="none" w:sz="0" w:space="0" w:color="auto"/>
      </w:divBdr>
    </w:div>
    <w:div w:id="396972691">
      <w:bodyDiv w:val="1"/>
      <w:marLeft w:val="0"/>
      <w:marRight w:val="0"/>
      <w:marTop w:val="0"/>
      <w:marBottom w:val="0"/>
      <w:divBdr>
        <w:top w:val="none" w:sz="0" w:space="0" w:color="auto"/>
        <w:left w:val="none" w:sz="0" w:space="0" w:color="auto"/>
        <w:bottom w:val="none" w:sz="0" w:space="0" w:color="auto"/>
        <w:right w:val="none" w:sz="0" w:space="0" w:color="auto"/>
      </w:divBdr>
    </w:div>
    <w:div w:id="400953136">
      <w:bodyDiv w:val="1"/>
      <w:marLeft w:val="0"/>
      <w:marRight w:val="0"/>
      <w:marTop w:val="0"/>
      <w:marBottom w:val="0"/>
      <w:divBdr>
        <w:top w:val="none" w:sz="0" w:space="0" w:color="auto"/>
        <w:left w:val="none" w:sz="0" w:space="0" w:color="auto"/>
        <w:bottom w:val="none" w:sz="0" w:space="0" w:color="auto"/>
        <w:right w:val="none" w:sz="0" w:space="0" w:color="auto"/>
      </w:divBdr>
    </w:div>
    <w:div w:id="431366029">
      <w:bodyDiv w:val="1"/>
      <w:marLeft w:val="0"/>
      <w:marRight w:val="0"/>
      <w:marTop w:val="0"/>
      <w:marBottom w:val="0"/>
      <w:divBdr>
        <w:top w:val="none" w:sz="0" w:space="0" w:color="auto"/>
        <w:left w:val="none" w:sz="0" w:space="0" w:color="auto"/>
        <w:bottom w:val="none" w:sz="0" w:space="0" w:color="auto"/>
        <w:right w:val="none" w:sz="0" w:space="0" w:color="auto"/>
      </w:divBdr>
    </w:div>
    <w:div w:id="467286151">
      <w:bodyDiv w:val="1"/>
      <w:marLeft w:val="0"/>
      <w:marRight w:val="0"/>
      <w:marTop w:val="0"/>
      <w:marBottom w:val="0"/>
      <w:divBdr>
        <w:top w:val="none" w:sz="0" w:space="0" w:color="auto"/>
        <w:left w:val="none" w:sz="0" w:space="0" w:color="auto"/>
        <w:bottom w:val="none" w:sz="0" w:space="0" w:color="auto"/>
        <w:right w:val="none" w:sz="0" w:space="0" w:color="auto"/>
      </w:divBdr>
    </w:div>
    <w:div w:id="477041984">
      <w:bodyDiv w:val="1"/>
      <w:marLeft w:val="0"/>
      <w:marRight w:val="0"/>
      <w:marTop w:val="0"/>
      <w:marBottom w:val="0"/>
      <w:divBdr>
        <w:top w:val="none" w:sz="0" w:space="0" w:color="auto"/>
        <w:left w:val="none" w:sz="0" w:space="0" w:color="auto"/>
        <w:bottom w:val="none" w:sz="0" w:space="0" w:color="auto"/>
        <w:right w:val="none" w:sz="0" w:space="0" w:color="auto"/>
      </w:divBdr>
    </w:div>
    <w:div w:id="487283763">
      <w:bodyDiv w:val="1"/>
      <w:marLeft w:val="0"/>
      <w:marRight w:val="0"/>
      <w:marTop w:val="0"/>
      <w:marBottom w:val="0"/>
      <w:divBdr>
        <w:top w:val="none" w:sz="0" w:space="0" w:color="auto"/>
        <w:left w:val="none" w:sz="0" w:space="0" w:color="auto"/>
        <w:bottom w:val="none" w:sz="0" w:space="0" w:color="auto"/>
        <w:right w:val="none" w:sz="0" w:space="0" w:color="auto"/>
      </w:divBdr>
    </w:div>
    <w:div w:id="516702418">
      <w:bodyDiv w:val="1"/>
      <w:marLeft w:val="0"/>
      <w:marRight w:val="0"/>
      <w:marTop w:val="0"/>
      <w:marBottom w:val="0"/>
      <w:divBdr>
        <w:top w:val="none" w:sz="0" w:space="0" w:color="auto"/>
        <w:left w:val="none" w:sz="0" w:space="0" w:color="auto"/>
        <w:bottom w:val="none" w:sz="0" w:space="0" w:color="auto"/>
        <w:right w:val="none" w:sz="0" w:space="0" w:color="auto"/>
      </w:divBdr>
    </w:div>
    <w:div w:id="522136175">
      <w:bodyDiv w:val="1"/>
      <w:marLeft w:val="0"/>
      <w:marRight w:val="0"/>
      <w:marTop w:val="0"/>
      <w:marBottom w:val="0"/>
      <w:divBdr>
        <w:top w:val="none" w:sz="0" w:space="0" w:color="auto"/>
        <w:left w:val="none" w:sz="0" w:space="0" w:color="auto"/>
        <w:bottom w:val="none" w:sz="0" w:space="0" w:color="auto"/>
        <w:right w:val="none" w:sz="0" w:space="0" w:color="auto"/>
      </w:divBdr>
    </w:div>
    <w:div w:id="536086000">
      <w:bodyDiv w:val="1"/>
      <w:marLeft w:val="0"/>
      <w:marRight w:val="0"/>
      <w:marTop w:val="0"/>
      <w:marBottom w:val="0"/>
      <w:divBdr>
        <w:top w:val="none" w:sz="0" w:space="0" w:color="auto"/>
        <w:left w:val="none" w:sz="0" w:space="0" w:color="auto"/>
        <w:bottom w:val="none" w:sz="0" w:space="0" w:color="auto"/>
        <w:right w:val="none" w:sz="0" w:space="0" w:color="auto"/>
      </w:divBdr>
    </w:div>
    <w:div w:id="545996466">
      <w:bodyDiv w:val="1"/>
      <w:marLeft w:val="0"/>
      <w:marRight w:val="0"/>
      <w:marTop w:val="0"/>
      <w:marBottom w:val="0"/>
      <w:divBdr>
        <w:top w:val="none" w:sz="0" w:space="0" w:color="auto"/>
        <w:left w:val="none" w:sz="0" w:space="0" w:color="auto"/>
        <w:bottom w:val="none" w:sz="0" w:space="0" w:color="auto"/>
        <w:right w:val="none" w:sz="0" w:space="0" w:color="auto"/>
      </w:divBdr>
    </w:div>
    <w:div w:id="557011738">
      <w:bodyDiv w:val="1"/>
      <w:marLeft w:val="0"/>
      <w:marRight w:val="0"/>
      <w:marTop w:val="0"/>
      <w:marBottom w:val="0"/>
      <w:divBdr>
        <w:top w:val="none" w:sz="0" w:space="0" w:color="auto"/>
        <w:left w:val="none" w:sz="0" w:space="0" w:color="auto"/>
        <w:bottom w:val="none" w:sz="0" w:space="0" w:color="auto"/>
        <w:right w:val="none" w:sz="0" w:space="0" w:color="auto"/>
      </w:divBdr>
    </w:div>
    <w:div w:id="646010066">
      <w:bodyDiv w:val="1"/>
      <w:marLeft w:val="0"/>
      <w:marRight w:val="0"/>
      <w:marTop w:val="0"/>
      <w:marBottom w:val="0"/>
      <w:divBdr>
        <w:top w:val="none" w:sz="0" w:space="0" w:color="auto"/>
        <w:left w:val="none" w:sz="0" w:space="0" w:color="auto"/>
        <w:bottom w:val="none" w:sz="0" w:space="0" w:color="auto"/>
        <w:right w:val="none" w:sz="0" w:space="0" w:color="auto"/>
      </w:divBdr>
    </w:div>
    <w:div w:id="678506024">
      <w:bodyDiv w:val="1"/>
      <w:marLeft w:val="0"/>
      <w:marRight w:val="0"/>
      <w:marTop w:val="0"/>
      <w:marBottom w:val="0"/>
      <w:divBdr>
        <w:top w:val="none" w:sz="0" w:space="0" w:color="auto"/>
        <w:left w:val="none" w:sz="0" w:space="0" w:color="auto"/>
        <w:bottom w:val="none" w:sz="0" w:space="0" w:color="auto"/>
        <w:right w:val="none" w:sz="0" w:space="0" w:color="auto"/>
      </w:divBdr>
    </w:div>
    <w:div w:id="699748797">
      <w:bodyDiv w:val="1"/>
      <w:marLeft w:val="0"/>
      <w:marRight w:val="0"/>
      <w:marTop w:val="0"/>
      <w:marBottom w:val="0"/>
      <w:divBdr>
        <w:top w:val="none" w:sz="0" w:space="0" w:color="auto"/>
        <w:left w:val="none" w:sz="0" w:space="0" w:color="auto"/>
        <w:bottom w:val="none" w:sz="0" w:space="0" w:color="auto"/>
        <w:right w:val="none" w:sz="0" w:space="0" w:color="auto"/>
      </w:divBdr>
    </w:div>
    <w:div w:id="738865619">
      <w:bodyDiv w:val="1"/>
      <w:marLeft w:val="0"/>
      <w:marRight w:val="0"/>
      <w:marTop w:val="0"/>
      <w:marBottom w:val="0"/>
      <w:divBdr>
        <w:top w:val="none" w:sz="0" w:space="0" w:color="auto"/>
        <w:left w:val="none" w:sz="0" w:space="0" w:color="auto"/>
        <w:bottom w:val="none" w:sz="0" w:space="0" w:color="auto"/>
        <w:right w:val="none" w:sz="0" w:space="0" w:color="auto"/>
      </w:divBdr>
    </w:div>
    <w:div w:id="745540669">
      <w:bodyDiv w:val="1"/>
      <w:marLeft w:val="0"/>
      <w:marRight w:val="0"/>
      <w:marTop w:val="0"/>
      <w:marBottom w:val="0"/>
      <w:divBdr>
        <w:top w:val="none" w:sz="0" w:space="0" w:color="auto"/>
        <w:left w:val="none" w:sz="0" w:space="0" w:color="auto"/>
        <w:bottom w:val="none" w:sz="0" w:space="0" w:color="auto"/>
        <w:right w:val="none" w:sz="0" w:space="0" w:color="auto"/>
      </w:divBdr>
    </w:div>
    <w:div w:id="746927590">
      <w:bodyDiv w:val="1"/>
      <w:marLeft w:val="0"/>
      <w:marRight w:val="0"/>
      <w:marTop w:val="0"/>
      <w:marBottom w:val="0"/>
      <w:divBdr>
        <w:top w:val="none" w:sz="0" w:space="0" w:color="auto"/>
        <w:left w:val="none" w:sz="0" w:space="0" w:color="auto"/>
        <w:bottom w:val="none" w:sz="0" w:space="0" w:color="auto"/>
        <w:right w:val="none" w:sz="0" w:space="0" w:color="auto"/>
      </w:divBdr>
    </w:div>
    <w:div w:id="749933887">
      <w:bodyDiv w:val="1"/>
      <w:marLeft w:val="0"/>
      <w:marRight w:val="0"/>
      <w:marTop w:val="0"/>
      <w:marBottom w:val="0"/>
      <w:divBdr>
        <w:top w:val="none" w:sz="0" w:space="0" w:color="auto"/>
        <w:left w:val="none" w:sz="0" w:space="0" w:color="auto"/>
        <w:bottom w:val="none" w:sz="0" w:space="0" w:color="auto"/>
        <w:right w:val="none" w:sz="0" w:space="0" w:color="auto"/>
      </w:divBdr>
    </w:div>
    <w:div w:id="793405432">
      <w:bodyDiv w:val="1"/>
      <w:marLeft w:val="0"/>
      <w:marRight w:val="0"/>
      <w:marTop w:val="0"/>
      <w:marBottom w:val="0"/>
      <w:divBdr>
        <w:top w:val="none" w:sz="0" w:space="0" w:color="auto"/>
        <w:left w:val="none" w:sz="0" w:space="0" w:color="auto"/>
        <w:bottom w:val="none" w:sz="0" w:space="0" w:color="auto"/>
        <w:right w:val="none" w:sz="0" w:space="0" w:color="auto"/>
      </w:divBdr>
    </w:div>
    <w:div w:id="797064168">
      <w:bodyDiv w:val="1"/>
      <w:marLeft w:val="0"/>
      <w:marRight w:val="0"/>
      <w:marTop w:val="0"/>
      <w:marBottom w:val="0"/>
      <w:divBdr>
        <w:top w:val="none" w:sz="0" w:space="0" w:color="auto"/>
        <w:left w:val="none" w:sz="0" w:space="0" w:color="auto"/>
        <w:bottom w:val="none" w:sz="0" w:space="0" w:color="auto"/>
        <w:right w:val="none" w:sz="0" w:space="0" w:color="auto"/>
      </w:divBdr>
    </w:div>
    <w:div w:id="807550724">
      <w:bodyDiv w:val="1"/>
      <w:marLeft w:val="0"/>
      <w:marRight w:val="0"/>
      <w:marTop w:val="0"/>
      <w:marBottom w:val="0"/>
      <w:divBdr>
        <w:top w:val="none" w:sz="0" w:space="0" w:color="auto"/>
        <w:left w:val="none" w:sz="0" w:space="0" w:color="auto"/>
        <w:bottom w:val="none" w:sz="0" w:space="0" w:color="auto"/>
        <w:right w:val="none" w:sz="0" w:space="0" w:color="auto"/>
      </w:divBdr>
    </w:div>
    <w:div w:id="817458176">
      <w:bodyDiv w:val="1"/>
      <w:marLeft w:val="0"/>
      <w:marRight w:val="0"/>
      <w:marTop w:val="0"/>
      <w:marBottom w:val="0"/>
      <w:divBdr>
        <w:top w:val="none" w:sz="0" w:space="0" w:color="auto"/>
        <w:left w:val="none" w:sz="0" w:space="0" w:color="auto"/>
        <w:bottom w:val="none" w:sz="0" w:space="0" w:color="auto"/>
        <w:right w:val="none" w:sz="0" w:space="0" w:color="auto"/>
      </w:divBdr>
    </w:div>
    <w:div w:id="877352676">
      <w:bodyDiv w:val="1"/>
      <w:marLeft w:val="0"/>
      <w:marRight w:val="0"/>
      <w:marTop w:val="0"/>
      <w:marBottom w:val="0"/>
      <w:divBdr>
        <w:top w:val="none" w:sz="0" w:space="0" w:color="auto"/>
        <w:left w:val="none" w:sz="0" w:space="0" w:color="auto"/>
        <w:bottom w:val="none" w:sz="0" w:space="0" w:color="auto"/>
        <w:right w:val="none" w:sz="0" w:space="0" w:color="auto"/>
      </w:divBdr>
    </w:div>
    <w:div w:id="881285549">
      <w:bodyDiv w:val="1"/>
      <w:marLeft w:val="0"/>
      <w:marRight w:val="0"/>
      <w:marTop w:val="0"/>
      <w:marBottom w:val="0"/>
      <w:divBdr>
        <w:top w:val="none" w:sz="0" w:space="0" w:color="auto"/>
        <w:left w:val="none" w:sz="0" w:space="0" w:color="auto"/>
        <w:bottom w:val="none" w:sz="0" w:space="0" w:color="auto"/>
        <w:right w:val="none" w:sz="0" w:space="0" w:color="auto"/>
      </w:divBdr>
    </w:div>
    <w:div w:id="889539180">
      <w:bodyDiv w:val="1"/>
      <w:marLeft w:val="0"/>
      <w:marRight w:val="0"/>
      <w:marTop w:val="0"/>
      <w:marBottom w:val="0"/>
      <w:divBdr>
        <w:top w:val="none" w:sz="0" w:space="0" w:color="auto"/>
        <w:left w:val="none" w:sz="0" w:space="0" w:color="auto"/>
        <w:bottom w:val="none" w:sz="0" w:space="0" w:color="auto"/>
        <w:right w:val="none" w:sz="0" w:space="0" w:color="auto"/>
      </w:divBdr>
    </w:div>
    <w:div w:id="904416809">
      <w:bodyDiv w:val="1"/>
      <w:marLeft w:val="0"/>
      <w:marRight w:val="0"/>
      <w:marTop w:val="0"/>
      <w:marBottom w:val="0"/>
      <w:divBdr>
        <w:top w:val="none" w:sz="0" w:space="0" w:color="auto"/>
        <w:left w:val="none" w:sz="0" w:space="0" w:color="auto"/>
        <w:bottom w:val="none" w:sz="0" w:space="0" w:color="auto"/>
        <w:right w:val="none" w:sz="0" w:space="0" w:color="auto"/>
      </w:divBdr>
    </w:div>
    <w:div w:id="932663799">
      <w:bodyDiv w:val="1"/>
      <w:marLeft w:val="0"/>
      <w:marRight w:val="0"/>
      <w:marTop w:val="0"/>
      <w:marBottom w:val="0"/>
      <w:divBdr>
        <w:top w:val="none" w:sz="0" w:space="0" w:color="auto"/>
        <w:left w:val="none" w:sz="0" w:space="0" w:color="auto"/>
        <w:bottom w:val="none" w:sz="0" w:space="0" w:color="auto"/>
        <w:right w:val="none" w:sz="0" w:space="0" w:color="auto"/>
      </w:divBdr>
    </w:div>
    <w:div w:id="962810570">
      <w:bodyDiv w:val="1"/>
      <w:marLeft w:val="0"/>
      <w:marRight w:val="0"/>
      <w:marTop w:val="0"/>
      <w:marBottom w:val="0"/>
      <w:divBdr>
        <w:top w:val="none" w:sz="0" w:space="0" w:color="auto"/>
        <w:left w:val="none" w:sz="0" w:space="0" w:color="auto"/>
        <w:bottom w:val="none" w:sz="0" w:space="0" w:color="auto"/>
        <w:right w:val="none" w:sz="0" w:space="0" w:color="auto"/>
      </w:divBdr>
    </w:div>
    <w:div w:id="964503120">
      <w:bodyDiv w:val="1"/>
      <w:marLeft w:val="0"/>
      <w:marRight w:val="0"/>
      <w:marTop w:val="0"/>
      <w:marBottom w:val="0"/>
      <w:divBdr>
        <w:top w:val="none" w:sz="0" w:space="0" w:color="auto"/>
        <w:left w:val="none" w:sz="0" w:space="0" w:color="auto"/>
        <w:bottom w:val="none" w:sz="0" w:space="0" w:color="auto"/>
        <w:right w:val="none" w:sz="0" w:space="0" w:color="auto"/>
      </w:divBdr>
    </w:div>
    <w:div w:id="965506244">
      <w:bodyDiv w:val="1"/>
      <w:marLeft w:val="0"/>
      <w:marRight w:val="0"/>
      <w:marTop w:val="0"/>
      <w:marBottom w:val="0"/>
      <w:divBdr>
        <w:top w:val="none" w:sz="0" w:space="0" w:color="auto"/>
        <w:left w:val="none" w:sz="0" w:space="0" w:color="auto"/>
        <w:bottom w:val="none" w:sz="0" w:space="0" w:color="auto"/>
        <w:right w:val="none" w:sz="0" w:space="0" w:color="auto"/>
      </w:divBdr>
    </w:div>
    <w:div w:id="966085427">
      <w:bodyDiv w:val="1"/>
      <w:marLeft w:val="0"/>
      <w:marRight w:val="0"/>
      <w:marTop w:val="0"/>
      <w:marBottom w:val="0"/>
      <w:divBdr>
        <w:top w:val="none" w:sz="0" w:space="0" w:color="auto"/>
        <w:left w:val="none" w:sz="0" w:space="0" w:color="auto"/>
        <w:bottom w:val="none" w:sz="0" w:space="0" w:color="auto"/>
        <w:right w:val="none" w:sz="0" w:space="0" w:color="auto"/>
      </w:divBdr>
    </w:div>
    <w:div w:id="970087790">
      <w:bodyDiv w:val="1"/>
      <w:marLeft w:val="0"/>
      <w:marRight w:val="0"/>
      <w:marTop w:val="0"/>
      <w:marBottom w:val="0"/>
      <w:divBdr>
        <w:top w:val="none" w:sz="0" w:space="0" w:color="auto"/>
        <w:left w:val="none" w:sz="0" w:space="0" w:color="auto"/>
        <w:bottom w:val="none" w:sz="0" w:space="0" w:color="auto"/>
        <w:right w:val="none" w:sz="0" w:space="0" w:color="auto"/>
      </w:divBdr>
    </w:div>
    <w:div w:id="976421656">
      <w:bodyDiv w:val="1"/>
      <w:marLeft w:val="0"/>
      <w:marRight w:val="0"/>
      <w:marTop w:val="0"/>
      <w:marBottom w:val="0"/>
      <w:divBdr>
        <w:top w:val="none" w:sz="0" w:space="0" w:color="auto"/>
        <w:left w:val="none" w:sz="0" w:space="0" w:color="auto"/>
        <w:bottom w:val="none" w:sz="0" w:space="0" w:color="auto"/>
        <w:right w:val="none" w:sz="0" w:space="0" w:color="auto"/>
      </w:divBdr>
    </w:div>
    <w:div w:id="981734031">
      <w:bodyDiv w:val="1"/>
      <w:marLeft w:val="0"/>
      <w:marRight w:val="0"/>
      <w:marTop w:val="0"/>
      <w:marBottom w:val="0"/>
      <w:divBdr>
        <w:top w:val="none" w:sz="0" w:space="0" w:color="auto"/>
        <w:left w:val="none" w:sz="0" w:space="0" w:color="auto"/>
        <w:bottom w:val="none" w:sz="0" w:space="0" w:color="auto"/>
        <w:right w:val="none" w:sz="0" w:space="0" w:color="auto"/>
      </w:divBdr>
    </w:div>
    <w:div w:id="991258441">
      <w:bodyDiv w:val="1"/>
      <w:marLeft w:val="0"/>
      <w:marRight w:val="0"/>
      <w:marTop w:val="0"/>
      <w:marBottom w:val="0"/>
      <w:divBdr>
        <w:top w:val="none" w:sz="0" w:space="0" w:color="auto"/>
        <w:left w:val="none" w:sz="0" w:space="0" w:color="auto"/>
        <w:bottom w:val="none" w:sz="0" w:space="0" w:color="auto"/>
        <w:right w:val="none" w:sz="0" w:space="0" w:color="auto"/>
      </w:divBdr>
    </w:div>
    <w:div w:id="998726067">
      <w:bodyDiv w:val="1"/>
      <w:marLeft w:val="0"/>
      <w:marRight w:val="0"/>
      <w:marTop w:val="0"/>
      <w:marBottom w:val="0"/>
      <w:divBdr>
        <w:top w:val="none" w:sz="0" w:space="0" w:color="auto"/>
        <w:left w:val="none" w:sz="0" w:space="0" w:color="auto"/>
        <w:bottom w:val="none" w:sz="0" w:space="0" w:color="auto"/>
        <w:right w:val="none" w:sz="0" w:space="0" w:color="auto"/>
      </w:divBdr>
    </w:div>
    <w:div w:id="1056973515">
      <w:bodyDiv w:val="1"/>
      <w:marLeft w:val="0"/>
      <w:marRight w:val="0"/>
      <w:marTop w:val="0"/>
      <w:marBottom w:val="0"/>
      <w:divBdr>
        <w:top w:val="none" w:sz="0" w:space="0" w:color="auto"/>
        <w:left w:val="none" w:sz="0" w:space="0" w:color="auto"/>
        <w:bottom w:val="none" w:sz="0" w:space="0" w:color="auto"/>
        <w:right w:val="none" w:sz="0" w:space="0" w:color="auto"/>
      </w:divBdr>
    </w:div>
    <w:div w:id="1095782533">
      <w:bodyDiv w:val="1"/>
      <w:marLeft w:val="0"/>
      <w:marRight w:val="0"/>
      <w:marTop w:val="0"/>
      <w:marBottom w:val="0"/>
      <w:divBdr>
        <w:top w:val="none" w:sz="0" w:space="0" w:color="auto"/>
        <w:left w:val="none" w:sz="0" w:space="0" w:color="auto"/>
        <w:bottom w:val="none" w:sz="0" w:space="0" w:color="auto"/>
        <w:right w:val="none" w:sz="0" w:space="0" w:color="auto"/>
      </w:divBdr>
    </w:div>
    <w:div w:id="1130593896">
      <w:bodyDiv w:val="1"/>
      <w:marLeft w:val="0"/>
      <w:marRight w:val="0"/>
      <w:marTop w:val="0"/>
      <w:marBottom w:val="0"/>
      <w:divBdr>
        <w:top w:val="none" w:sz="0" w:space="0" w:color="auto"/>
        <w:left w:val="none" w:sz="0" w:space="0" w:color="auto"/>
        <w:bottom w:val="none" w:sz="0" w:space="0" w:color="auto"/>
        <w:right w:val="none" w:sz="0" w:space="0" w:color="auto"/>
      </w:divBdr>
    </w:div>
    <w:div w:id="1155336755">
      <w:bodyDiv w:val="1"/>
      <w:marLeft w:val="0"/>
      <w:marRight w:val="0"/>
      <w:marTop w:val="0"/>
      <w:marBottom w:val="0"/>
      <w:divBdr>
        <w:top w:val="none" w:sz="0" w:space="0" w:color="auto"/>
        <w:left w:val="none" w:sz="0" w:space="0" w:color="auto"/>
        <w:bottom w:val="none" w:sz="0" w:space="0" w:color="auto"/>
        <w:right w:val="none" w:sz="0" w:space="0" w:color="auto"/>
      </w:divBdr>
    </w:div>
    <w:div w:id="1164080610">
      <w:bodyDiv w:val="1"/>
      <w:marLeft w:val="0"/>
      <w:marRight w:val="0"/>
      <w:marTop w:val="0"/>
      <w:marBottom w:val="0"/>
      <w:divBdr>
        <w:top w:val="none" w:sz="0" w:space="0" w:color="auto"/>
        <w:left w:val="none" w:sz="0" w:space="0" w:color="auto"/>
        <w:bottom w:val="none" w:sz="0" w:space="0" w:color="auto"/>
        <w:right w:val="none" w:sz="0" w:space="0" w:color="auto"/>
      </w:divBdr>
    </w:div>
    <w:div w:id="1178927743">
      <w:bodyDiv w:val="1"/>
      <w:marLeft w:val="0"/>
      <w:marRight w:val="0"/>
      <w:marTop w:val="0"/>
      <w:marBottom w:val="0"/>
      <w:divBdr>
        <w:top w:val="none" w:sz="0" w:space="0" w:color="auto"/>
        <w:left w:val="none" w:sz="0" w:space="0" w:color="auto"/>
        <w:bottom w:val="none" w:sz="0" w:space="0" w:color="auto"/>
        <w:right w:val="none" w:sz="0" w:space="0" w:color="auto"/>
      </w:divBdr>
    </w:div>
    <w:div w:id="1203010318">
      <w:bodyDiv w:val="1"/>
      <w:marLeft w:val="0"/>
      <w:marRight w:val="0"/>
      <w:marTop w:val="0"/>
      <w:marBottom w:val="0"/>
      <w:divBdr>
        <w:top w:val="none" w:sz="0" w:space="0" w:color="auto"/>
        <w:left w:val="none" w:sz="0" w:space="0" w:color="auto"/>
        <w:bottom w:val="none" w:sz="0" w:space="0" w:color="auto"/>
        <w:right w:val="none" w:sz="0" w:space="0" w:color="auto"/>
      </w:divBdr>
    </w:div>
    <w:div w:id="1267159267">
      <w:bodyDiv w:val="1"/>
      <w:marLeft w:val="0"/>
      <w:marRight w:val="0"/>
      <w:marTop w:val="0"/>
      <w:marBottom w:val="0"/>
      <w:divBdr>
        <w:top w:val="none" w:sz="0" w:space="0" w:color="auto"/>
        <w:left w:val="none" w:sz="0" w:space="0" w:color="auto"/>
        <w:bottom w:val="none" w:sz="0" w:space="0" w:color="auto"/>
        <w:right w:val="none" w:sz="0" w:space="0" w:color="auto"/>
      </w:divBdr>
    </w:div>
    <w:div w:id="1277902731">
      <w:bodyDiv w:val="1"/>
      <w:marLeft w:val="0"/>
      <w:marRight w:val="0"/>
      <w:marTop w:val="0"/>
      <w:marBottom w:val="0"/>
      <w:divBdr>
        <w:top w:val="none" w:sz="0" w:space="0" w:color="auto"/>
        <w:left w:val="none" w:sz="0" w:space="0" w:color="auto"/>
        <w:bottom w:val="none" w:sz="0" w:space="0" w:color="auto"/>
        <w:right w:val="none" w:sz="0" w:space="0" w:color="auto"/>
      </w:divBdr>
    </w:div>
    <w:div w:id="1288046937">
      <w:bodyDiv w:val="1"/>
      <w:marLeft w:val="0"/>
      <w:marRight w:val="0"/>
      <w:marTop w:val="0"/>
      <w:marBottom w:val="0"/>
      <w:divBdr>
        <w:top w:val="none" w:sz="0" w:space="0" w:color="auto"/>
        <w:left w:val="none" w:sz="0" w:space="0" w:color="auto"/>
        <w:bottom w:val="none" w:sz="0" w:space="0" w:color="auto"/>
        <w:right w:val="none" w:sz="0" w:space="0" w:color="auto"/>
      </w:divBdr>
    </w:div>
    <w:div w:id="1290938651">
      <w:bodyDiv w:val="1"/>
      <w:marLeft w:val="0"/>
      <w:marRight w:val="0"/>
      <w:marTop w:val="0"/>
      <w:marBottom w:val="0"/>
      <w:divBdr>
        <w:top w:val="none" w:sz="0" w:space="0" w:color="auto"/>
        <w:left w:val="none" w:sz="0" w:space="0" w:color="auto"/>
        <w:bottom w:val="none" w:sz="0" w:space="0" w:color="auto"/>
        <w:right w:val="none" w:sz="0" w:space="0" w:color="auto"/>
      </w:divBdr>
    </w:div>
    <w:div w:id="1308238692">
      <w:bodyDiv w:val="1"/>
      <w:marLeft w:val="0"/>
      <w:marRight w:val="0"/>
      <w:marTop w:val="0"/>
      <w:marBottom w:val="0"/>
      <w:divBdr>
        <w:top w:val="none" w:sz="0" w:space="0" w:color="auto"/>
        <w:left w:val="none" w:sz="0" w:space="0" w:color="auto"/>
        <w:bottom w:val="none" w:sz="0" w:space="0" w:color="auto"/>
        <w:right w:val="none" w:sz="0" w:space="0" w:color="auto"/>
      </w:divBdr>
    </w:div>
    <w:div w:id="1310743444">
      <w:bodyDiv w:val="1"/>
      <w:marLeft w:val="0"/>
      <w:marRight w:val="0"/>
      <w:marTop w:val="0"/>
      <w:marBottom w:val="0"/>
      <w:divBdr>
        <w:top w:val="none" w:sz="0" w:space="0" w:color="auto"/>
        <w:left w:val="none" w:sz="0" w:space="0" w:color="auto"/>
        <w:bottom w:val="none" w:sz="0" w:space="0" w:color="auto"/>
        <w:right w:val="none" w:sz="0" w:space="0" w:color="auto"/>
      </w:divBdr>
    </w:div>
    <w:div w:id="1314485604">
      <w:bodyDiv w:val="1"/>
      <w:marLeft w:val="0"/>
      <w:marRight w:val="0"/>
      <w:marTop w:val="0"/>
      <w:marBottom w:val="0"/>
      <w:divBdr>
        <w:top w:val="none" w:sz="0" w:space="0" w:color="auto"/>
        <w:left w:val="none" w:sz="0" w:space="0" w:color="auto"/>
        <w:bottom w:val="none" w:sz="0" w:space="0" w:color="auto"/>
        <w:right w:val="none" w:sz="0" w:space="0" w:color="auto"/>
      </w:divBdr>
    </w:div>
    <w:div w:id="1349212820">
      <w:bodyDiv w:val="1"/>
      <w:marLeft w:val="0"/>
      <w:marRight w:val="0"/>
      <w:marTop w:val="0"/>
      <w:marBottom w:val="0"/>
      <w:divBdr>
        <w:top w:val="none" w:sz="0" w:space="0" w:color="auto"/>
        <w:left w:val="none" w:sz="0" w:space="0" w:color="auto"/>
        <w:bottom w:val="none" w:sz="0" w:space="0" w:color="auto"/>
        <w:right w:val="none" w:sz="0" w:space="0" w:color="auto"/>
      </w:divBdr>
    </w:div>
    <w:div w:id="1375345896">
      <w:bodyDiv w:val="1"/>
      <w:marLeft w:val="0"/>
      <w:marRight w:val="0"/>
      <w:marTop w:val="0"/>
      <w:marBottom w:val="0"/>
      <w:divBdr>
        <w:top w:val="none" w:sz="0" w:space="0" w:color="auto"/>
        <w:left w:val="none" w:sz="0" w:space="0" w:color="auto"/>
        <w:bottom w:val="none" w:sz="0" w:space="0" w:color="auto"/>
        <w:right w:val="none" w:sz="0" w:space="0" w:color="auto"/>
      </w:divBdr>
    </w:div>
    <w:div w:id="1378895169">
      <w:bodyDiv w:val="1"/>
      <w:marLeft w:val="0"/>
      <w:marRight w:val="0"/>
      <w:marTop w:val="0"/>
      <w:marBottom w:val="0"/>
      <w:divBdr>
        <w:top w:val="none" w:sz="0" w:space="0" w:color="auto"/>
        <w:left w:val="none" w:sz="0" w:space="0" w:color="auto"/>
        <w:bottom w:val="none" w:sz="0" w:space="0" w:color="auto"/>
        <w:right w:val="none" w:sz="0" w:space="0" w:color="auto"/>
      </w:divBdr>
    </w:div>
    <w:div w:id="1388606799">
      <w:bodyDiv w:val="1"/>
      <w:marLeft w:val="0"/>
      <w:marRight w:val="0"/>
      <w:marTop w:val="0"/>
      <w:marBottom w:val="0"/>
      <w:divBdr>
        <w:top w:val="none" w:sz="0" w:space="0" w:color="auto"/>
        <w:left w:val="none" w:sz="0" w:space="0" w:color="auto"/>
        <w:bottom w:val="none" w:sz="0" w:space="0" w:color="auto"/>
        <w:right w:val="none" w:sz="0" w:space="0" w:color="auto"/>
      </w:divBdr>
    </w:div>
    <w:div w:id="1435784339">
      <w:bodyDiv w:val="1"/>
      <w:marLeft w:val="0"/>
      <w:marRight w:val="0"/>
      <w:marTop w:val="0"/>
      <w:marBottom w:val="0"/>
      <w:divBdr>
        <w:top w:val="none" w:sz="0" w:space="0" w:color="auto"/>
        <w:left w:val="none" w:sz="0" w:space="0" w:color="auto"/>
        <w:bottom w:val="none" w:sz="0" w:space="0" w:color="auto"/>
        <w:right w:val="none" w:sz="0" w:space="0" w:color="auto"/>
      </w:divBdr>
    </w:div>
    <w:div w:id="1444376936">
      <w:bodyDiv w:val="1"/>
      <w:marLeft w:val="0"/>
      <w:marRight w:val="0"/>
      <w:marTop w:val="0"/>
      <w:marBottom w:val="0"/>
      <w:divBdr>
        <w:top w:val="none" w:sz="0" w:space="0" w:color="auto"/>
        <w:left w:val="none" w:sz="0" w:space="0" w:color="auto"/>
        <w:bottom w:val="none" w:sz="0" w:space="0" w:color="auto"/>
        <w:right w:val="none" w:sz="0" w:space="0" w:color="auto"/>
      </w:divBdr>
    </w:div>
    <w:div w:id="1460957468">
      <w:bodyDiv w:val="1"/>
      <w:marLeft w:val="0"/>
      <w:marRight w:val="0"/>
      <w:marTop w:val="0"/>
      <w:marBottom w:val="0"/>
      <w:divBdr>
        <w:top w:val="none" w:sz="0" w:space="0" w:color="auto"/>
        <w:left w:val="none" w:sz="0" w:space="0" w:color="auto"/>
        <w:bottom w:val="none" w:sz="0" w:space="0" w:color="auto"/>
        <w:right w:val="none" w:sz="0" w:space="0" w:color="auto"/>
      </w:divBdr>
    </w:div>
    <w:div w:id="1488785077">
      <w:bodyDiv w:val="1"/>
      <w:marLeft w:val="0"/>
      <w:marRight w:val="0"/>
      <w:marTop w:val="0"/>
      <w:marBottom w:val="0"/>
      <w:divBdr>
        <w:top w:val="none" w:sz="0" w:space="0" w:color="auto"/>
        <w:left w:val="none" w:sz="0" w:space="0" w:color="auto"/>
        <w:bottom w:val="none" w:sz="0" w:space="0" w:color="auto"/>
        <w:right w:val="none" w:sz="0" w:space="0" w:color="auto"/>
      </w:divBdr>
    </w:div>
    <w:div w:id="1492912319">
      <w:bodyDiv w:val="1"/>
      <w:marLeft w:val="0"/>
      <w:marRight w:val="0"/>
      <w:marTop w:val="0"/>
      <w:marBottom w:val="0"/>
      <w:divBdr>
        <w:top w:val="none" w:sz="0" w:space="0" w:color="auto"/>
        <w:left w:val="none" w:sz="0" w:space="0" w:color="auto"/>
        <w:bottom w:val="none" w:sz="0" w:space="0" w:color="auto"/>
        <w:right w:val="none" w:sz="0" w:space="0" w:color="auto"/>
      </w:divBdr>
    </w:div>
    <w:div w:id="1519468610">
      <w:bodyDiv w:val="1"/>
      <w:marLeft w:val="0"/>
      <w:marRight w:val="0"/>
      <w:marTop w:val="0"/>
      <w:marBottom w:val="0"/>
      <w:divBdr>
        <w:top w:val="none" w:sz="0" w:space="0" w:color="auto"/>
        <w:left w:val="none" w:sz="0" w:space="0" w:color="auto"/>
        <w:bottom w:val="none" w:sz="0" w:space="0" w:color="auto"/>
        <w:right w:val="none" w:sz="0" w:space="0" w:color="auto"/>
      </w:divBdr>
    </w:div>
    <w:div w:id="1542203548">
      <w:bodyDiv w:val="1"/>
      <w:marLeft w:val="0"/>
      <w:marRight w:val="0"/>
      <w:marTop w:val="0"/>
      <w:marBottom w:val="0"/>
      <w:divBdr>
        <w:top w:val="none" w:sz="0" w:space="0" w:color="auto"/>
        <w:left w:val="none" w:sz="0" w:space="0" w:color="auto"/>
        <w:bottom w:val="none" w:sz="0" w:space="0" w:color="auto"/>
        <w:right w:val="none" w:sz="0" w:space="0" w:color="auto"/>
      </w:divBdr>
    </w:div>
    <w:div w:id="1565023569">
      <w:bodyDiv w:val="1"/>
      <w:marLeft w:val="0"/>
      <w:marRight w:val="0"/>
      <w:marTop w:val="0"/>
      <w:marBottom w:val="0"/>
      <w:divBdr>
        <w:top w:val="none" w:sz="0" w:space="0" w:color="auto"/>
        <w:left w:val="none" w:sz="0" w:space="0" w:color="auto"/>
        <w:bottom w:val="none" w:sz="0" w:space="0" w:color="auto"/>
        <w:right w:val="none" w:sz="0" w:space="0" w:color="auto"/>
      </w:divBdr>
    </w:div>
    <w:div w:id="1637686917">
      <w:bodyDiv w:val="1"/>
      <w:marLeft w:val="0"/>
      <w:marRight w:val="0"/>
      <w:marTop w:val="0"/>
      <w:marBottom w:val="0"/>
      <w:divBdr>
        <w:top w:val="none" w:sz="0" w:space="0" w:color="auto"/>
        <w:left w:val="none" w:sz="0" w:space="0" w:color="auto"/>
        <w:bottom w:val="none" w:sz="0" w:space="0" w:color="auto"/>
        <w:right w:val="none" w:sz="0" w:space="0" w:color="auto"/>
      </w:divBdr>
    </w:div>
    <w:div w:id="1640577642">
      <w:bodyDiv w:val="1"/>
      <w:marLeft w:val="0"/>
      <w:marRight w:val="0"/>
      <w:marTop w:val="0"/>
      <w:marBottom w:val="0"/>
      <w:divBdr>
        <w:top w:val="none" w:sz="0" w:space="0" w:color="auto"/>
        <w:left w:val="none" w:sz="0" w:space="0" w:color="auto"/>
        <w:bottom w:val="none" w:sz="0" w:space="0" w:color="auto"/>
        <w:right w:val="none" w:sz="0" w:space="0" w:color="auto"/>
      </w:divBdr>
    </w:div>
    <w:div w:id="1727337677">
      <w:bodyDiv w:val="1"/>
      <w:marLeft w:val="0"/>
      <w:marRight w:val="0"/>
      <w:marTop w:val="0"/>
      <w:marBottom w:val="0"/>
      <w:divBdr>
        <w:top w:val="none" w:sz="0" w:space="0" w:color="auto"/>
        <w:left w:val="none" w:sz="0" w:space="0" w:color="auto"/>
        <w:bottom w:val="none" w:sz="0" w:space="0" w:color="auto"/>
        <w:right w:val="none" w:sz="0" w:space="0" w:color="auto"/>
      </w:divBdr>
    </w:div>
    <w:div w:id="1728457642">
      <w:bodyDiv w:val="1"/>
      <w:marLeft w:val="0"/>
      <w:marRight w:val="0"/>
      <w:marTop w:val="0"/>
      <w:marBottom w:val="0"/>
      <w:divBdr>
        <w:top w:val="none" w:sz="0" w:space="0" w:color="auto"/>
        <w:left w:val="none" w:sz="0" w:space="0" w:color="auto"/>
        <w:bottom w:val="none" w:sz="0" w:space="0" w:color="auto"/>
        <w:right w:val="none" w:sz="0" w:space="0" w:color="auto"/>
      </w:divBdr>
    </w:div>
    <w:div w:id="1740517799">
      <w:bodyDiv w:val="1"/>
      <w:marLeft w:val="0"/>
      <w:marRight w:val="0"/>
      <w:marTop w:val="0"/>
      <w:marBottom w:val="0"/>
      <w:divBdr>
        <w:top w:val="none" w:sz="0" w:space="0" w:color="auto"/>
        <w:left w:val="none" w:sz="0" w:space="0" w:color="auto"/>
        <w:bottom w:val="none" w:sz="0" w:space="0" w:color="auto"/>
        <w:right w:val="none" w:sz="0" w:space="0" w:color="auto"/>
      </w:divBdr>
    </w:div>
    <w:div w:id="1750809881">
      <w:bodyDiv w:val="1"/>
      <w:marLeft w:val="0"/>
      <w:marRight w:val="0"/>
      <w:marTop w:val="0"/>
      <w:marBottom w:val="0"/>
      <w:divBdr>
        <w:top w:val="none" w:sz="0" w:space="0" w:color="auto"/>
        <w:left w:val="none" w:sz="0" w:space="0" w:color="auto"/>
        <w:bottom w:val="none" w:sz="0" w:space="0" w:color="auto"/>
        <w:right w:val="none" w:sz="0" w:space="0" w:color="auto"/>
      </w:divBdr>
    </w:div>
    <w:div w:id="1780559793">
      <w:bodyDiv w:val="1"/>
      <w:marLeft w:val="0"/>
      <w:marRight w:val="0"/>
      <w:marTop w:val="0"/>
      <w:marBottom w:val="0"/>
      <w:divBdr>
        <w:top w:val="none" w:sz="0" w:space="0" w:color="auto"/>
        <w:left w:val="none" w:sz="0" w:space="0" w:color="auto"/>
        <w:bottom w:val="none" w:sz="0" w:space="0" w:color="auto"/>
        <w:right w:val="none" w:sz="0" w:space="0" w:color="auto"/>
      </w:divBdr>
    </w:div>
    <w:div w:id="1820344942">
      <w:bodyDiv w:val="1"/>
      <w:marLeft w:val="0"/>
      <w:marRight w:val="0"/>
      <w:marTop w:val="0"/>
      <w:marBottom w:val="0"/>
      <w:divBdr>
        <w:top w:val="none" w:sz="0" w:space="0" w:color="auto"/>
        <w:left w:val="none" w:sz="0" w:space="0" w:color="auto"/>
        <w:bottom w:val="none" w:sz="0" w:space="0" w:color="auto"/>
        <w:right w:val="none" w:sz="0" w:space="0" w:color="auto"/>
      </w:divBdr>
    </w:div>
    <w:div w:id="1828010822">
      <w:bodyDiv w:val="1"/>
      <w:marLeft w:val="0"/>
      <w:marRight w:val="0"/>
      <w:marTop w:val="0"/>
      <w:marBottom w:val="0"/>
      <w:divBdr>
        <w:top w:val="none" w:sz="0" w:space="0" w:color="auto"/>
        <w:left w:val="none" w:sz="0" w:space="0" w:color="auto"/>
        <w:bottom w:val="none" w:sz="0" w:space="0" w:color="auto"/>
        <w:right w:val="none" w:sz="0" w:space="0" w:color="auto"/>
      </w:divBdr>
    </w:div>
    <w:div w:id="1836797008">
      <w:bodyDiv w:val="1"/>
      <w:marLeft w:val="0"/>
      <w:marRight w:val="0"/>
      <w:marTop w:val="0"/>
      <w:marBottom w:val="0"/>
      <w:divBdr>
        <w:top w:val="none" w:sz="0" w:space="0" w:color="auto"/>
        <w:left w:val="none" w:sz="0" w:space="0" w:color="auto"/>
        <w:bottom w:val="none" w:sz="0" w:space="0" w:color="auto"/>
        <w:right w:val="none" w:sz="0" w:space="0" w:color="auto"/>
      </w:divBdr>
    </w:div>
    <w:div w:id="1877623620">
      <w:bodyDiv w:val="1"/>
      <w:marLeft w:val="0"/>
      <w:marRight w:val="0"/>
      <w:marTop w:val="0"/>
      <w:marBottom w:val="0"/>
      <w:divBdr>
        <w:top w:val="none" w:sz="0" w:space="0" w:color="auto"/>
        <w:left w:val="none" w:sz="0" w:space="0" w:color="auto"/>
        <w:bottom w:val="none" w:sz="0" w:space="0" w:color="auto"/>
        <w:right w:val="none" w:sz="0" w:space="0" w:color="auto"/>
      </w:divBdr>
    </w:div>
    <w:div w:id="1936480602">
      <w:bodyDiv w:val="1"/>
      <w:marLeft w:val="0"/>
      <w:marRight w:val="0"/>
      <w:marTop w:val="0"/>
      <w:marBottom w:val="0"/>
      <w:divBdr>
        <w:top w:val="none" w:sz="0" w:space="0" w:color="auto"/>
        <w:left w:val="none" w:sz="0" w:space="0" w:color="auto"/>
        <w:bottom w:val="none" w:sz="0" w:space="0" w:color="auto"/>
        <w:right w:val="none" w:sz="0" w:space="0" w:color="auto"/>
      </w:divBdr>
    </w:div>
    <w:div w:id="1963266152">
      <w:bodyDiv w:val="1"/>
      <w:marLeft w:val="0"/>
      <w:marRight w:val="0"/>
      <w:marTop w:val="0"/>
      <w:marBottom w:val="0"/>
      <w:divBdr>
        <w:top w:val="none" w:sz="0" w:space="0" w:color="auto"/>
        <w:left w:val="none" w:sz="0" w:space="0" w:color="auto"/>
        <w:bottom w:val="none" w:sz="0" w:space="0" w:color="auto"/>
        <w:right w:val="none" w:sz="0" w:space="0" w:color="auto"/>
      </w:divBdr>
    </w:div>
    <w:div w:id="1970475397">
      <w:bodyDiv w:val="1"/>
      <w:marLeft w:val="0"/>
      <w:marRight w:val="0"/>
      <w:marTop w:val="0"/>
      <w:marBottom w:val="0"/>
      <w:divBdr>
        <w:top w:val="none" w:sz="0" w:space="0" w:color="auto"/>
        <w:left w:val="none" w:sz="0" w:space="0" w:color="auto"/>
        <w:bottom w:val="none" w:sz="0" w:space="0" w:color="auto"/>
        <w:right w:val="none" w:sz="0" w:space="0" w:color="auto"/>
      </w:divBdr>
    </w:div>
    <w:div w:id="1975482218">
      <w:bodyDiv w:val="1"/>
      <w:marLeft w:val="0"/>
      <w:marRight w:val="0"/>
      <w:marTop w:val="0"/>
      <w:marBottom w:val="0"/>
      <w:divBdr>
        <w:top w:val="none" w:sz="0" w:space="0" w:color="auto"/>
        <w:left w:val="none" w:sz="0" w:space="0" w:color="auto"/>
        <w:bottom w:val="none" w:sz="0" w:space="0" w:color="auto"/>
        <w:right w:val="none" w:sz="0" w:space="0" w:color="auto"/>
      </w:divBdr>
    </w:div>
    <w:div w:id="2021540515">
      <w:bodyDiv w:val="1"/>
      <w:marLeft w:val="0"/>
      <w:marRight w:val="0"/>
      <w:marTop w:val="0"/>
      <w:marBottom w:val="0"/>
      <w:divBdr>
        <w:top w:val="none" w:sz="0" w:space="0" w:color="auto"/>
        <w:left w:val="none" w:sz="0" w:space="0" w:color="auto"/>
        <w:bottom w:val="none" w:sz="0" w:space="0" w:color="auto"/>
        <w:right w:val="none" w:sz="0" w:space="0" w:color="auto"/>
      </w:divBdr>
    </w:div>
    <w:div w:id="2030136395">
      <w:bodyDiv w:val="1"/>
      <w:marLeft w:val="0"/>
      <w:marRight w:val="0"/>
      <w:marTop w:val="0"/>
      <w:marBottom w:val="0"/>
      <w:divBdr>
        <w:top w:val="none" w:sz="0" w:space="0" w:color="auto"/>
        <w:left w:val="none" w:sz="0" w:space="0" w:color="auto"/>
        <w:bottom w:val="none" w:sz="0" w:space="0" w:color="auto"/>
        <w:right w:val="none" w:sz="0" w:space="0" w:color="auto"/>
      </w:divBdr>
    </w:div>
    <w:div w:id="2130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037CC-193D-492E-9BD9-E1B49C969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11053</Words>
  <Characters>76268</Characters>
  <Application>Microsoft Office Word</Application>
  <DocSecurity>0</DocSecurity>
  <Lines>635</Lines>
  <Paragraphs>174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Tánczos Viktória Dr.</dc:creator>
  <cp:keywords/>
  <dc:description/>
  <cp:lastModifiedBy>Szalontainé Lázár Krisztina</cp:lastModifiedBy>
  <cp:revision>4</cp:revision>
  <dcterms:created xsi:type="dcterms:W3CDTF">2024-01-29T09:43:00Z</dcterms:created>
  <dcterms:modified xsi:type="dcterms:W3CDTF">2024-10-10T07:31:00Z</dcterms:modified>
</cp:coreProperties>
</file>